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pPr w:leftFromText="141" w:rightFromText="141" w:tblpY="1020"/>
        <w:tblW w:w="0" w:type="auto"/>
        <w:tblLook w:val="04A0" w:firstRow="1" w:lastRow="0" w:firstColumn="1" w:lastColumn="0" w:noHBand="0" w:noVBand="1"/>
      </w:tblPr>
      <w:tblGrid>
        <w:gridCol w:w="1555"/>
        <w:gridCol w:w="5626"/>
        <w:gridCol w:w="992"/>
        <w:gridCol w:w="889"/>
      </w:tblGrid>
      <w:tr w:rsidR="00A95B20" w:rsidTr="00BB6C49">
        <w:tc>
          <w:tcPr>
            <w:tcW w:w="1555" w:type="dxa"/>
            <w:vMerge w:val="restart"/>
          </w:tcPr>
          <w:p w:rsidR="00A95B20" w:rsidRPr="00F52875" w:rsidRDefault="00F52875" w:rsidP="00C93B78">
            <w:pPr>
              <w:rPr>
                <w:b/>
                <w:i/>
              </w:rPr>
            </w:pPr>
            <w:r w:rsidRPr="00F52875">
              <w:rPr>
                <w:b/>
                <w:i/>
              </w:rPr>
              <w:t>termíny</w:t>
            </w:r>
          </w:p>
        </w:tc>
        <w:tc>
          <w:tcPr>
            <w:tcW w:w="5626" w:type="dxa"/>
            <w:vMerge w:val="restart"/>
          </w:tcPr>
          <w:p w:rsidR="00A95B20" w:rsidRPr="00F52875" w:rsidRDefault="00F52875" w:rsidP="00C93B78">
            <w:pPr>
              <w:rPr>
                <w:b/>
                <w:i/>
              </w:rPr>
            </w:pPr>
            <w:r w:rsidRPr="00F52875">
              <w:rPr>
                <w:b/>
                <w:i/>
              </w:rPr>
              <w:t>akce</w:t>
            </w:r>
          </w:p>
        </w:tc>
        <w:tc>
          <w:tcPr>
            <w:tcW w:w="992" w:type="dxa"/>
            <w:shd w:val="clear" w:color="auto" w:fill="BDD6EE" w:themeFill="accent1" w:themeFillTint="66"/>
          </w:tcPr>
          <w:p w:rsidR="00A95B20" w:rsidRPr="00F52875" w:rsidRDefault="00F52875" w:rsidP="00C93B78">
            <w:pPr>
              <w:rPr>
                <w:b/>
                <w:i/>
              </w:rPr>
            </w:pPr>
            <w:r w:rsidRPr="00F52875">
              <w:rPr>
                <w:b/>
                <w:i/>
              </w:rPr>
              <w:t>MAS</w:t>
            </w:r>
          </w:p>
        </w:tc>
        <w:tc>
          <w:tcPr>
            <w:tcW w:w="889" w:type="dxa"/>
            <w:shd w:val="clear" w:color="auto" w:fill="F7CAAC" w:themeFill="accent2" w:themeFillTint="66"/>
          </w:tcPr>
          <w:p w:rsidR="00A95B20" w:rsidRPr="00F52875" w:rsidRDefault="00F52875" w:rsidP="00C93B78">
            <w:pPr>
              <w:rPr>
                <w:b/>
                <w:i/>
              </w:rPr>
            </w:pPr>
            <w:r w:rsidRPr="00F52875">
              <w:rPr>
                <w:b/>
                <w:i/>
              </w:rPr>
              <w:t>ŘO</w:t>
            </w:r>
          </w:p>
        </w:tc>
      </w:tr>
      <w:tr w:rsidR="00A95B20" w:rsidTr="00C93B78">
        <w:tc>
          <w:tcPr>
            <w:tcW w:w="1555" w:type="dxa"/>
            <w:vMerge/>
          </w:tcPr>
          <w:p w:rsidR="00A95B20" w:rsidRPr="00F52875" w:rsidRDefault="00A95B20" w:rsidP="00C93B78">
            <w:pPr>
              <w:rPr>
                <w:b/>
                <w:i/>
              </w:rPr>
            </w:pPr>
          </w:p>
        </w:tc>
        <w:tc>
          <w:tcPr>
            <w:tcW w:w="5626" w:type="dxa"/>
            <w:vMerge/>
          </w:tcPr>
          <w:p w:rsidR="00A95B20" w:rsidRPr="00F52875" w:rsidRDefault="00A95B20" w:rsidP="00C93B78">
            <w:pPr>
              <w:rPr>
                <w:b/>
                <w:i/>
              </w:rPr>
            </w:pPr>
          </w:p>
        </w:tc>
        <w:tc>
          <w:tcPr>
            <w:tcW w:w="1881" w:type="dxa"/>
            <w:gridSpan w:val="2"/>
          </w:tcPr>
          <w:p w:rsidR="00A95B20" w:rsidRPr="00F52875" w:rsidRDefault="00F52875" w:rsidP="00C93B78">
            <w:pPr>
              <w:rPr>
                <w:b/>
                <w:i/>
              </w:rPr>
            </w:pPr>
            <w:r w:rsidRPr="00F52875">
              <w:rPr>
                <w:b/>
                <w:i/>
              </w:rPr>
              <w:t>Počet pracovních dní</w:t>
            </w:r>
          </w:p>
        </w:tc>
      </w:tr>
      <w:tr w:rsidR="00571133" w:rsidTr="001C003F">
        <w:tc>
          <w:tcPr>
            <w:tcW w:w="1555" w:type="dxa"/>
            <w:shd w:val="clear" w:color="auto" w:fill="DEEAF6" w:themeFill="accent1" w:themeFillTint="33"/>
          </w:tcPr>
          <w:p w:rsidR="00571133" w:rsidRPr="00571133" w:rsidRDefault="00571133" w:rsidP="00C93B78">
            <w:pPr>
              <w:jc w:val="right"/>
              <w:rPr>
                <w:b/>
                <w:color w:val="FF0000"/>
              </w:rPr>
            </w:pPr>
            <w:r w:rsidRPr="00571133">
              <w:rPr>
                <w:b/>
                <w:color w:val="FF0000"/>
              </w:rPr>
              <w:t>29. 3. 2016</w:t>
            </w:r>
          </w:p>
        </w:tc>
        <w:tc>
          <w:tcPr>
            <w:tcW w:w="5626" w:type="dxa"/>
            <w:shd w:val="clear" w:color="auto" w:fill="DEEAF6" w:themeFill="accent1" w:themeFillTint="33"/>
          </w:tcPr>
          <w:p w:rsidR="00571133" w:rsidRPr="00571133" w:rsidRDefault="00571133" w:rsidP="00C93B78">
            <w:pPr>
              <w:rPr>
                <w:b/>
                <w:color w:val="FF0000"/>
              </w:rPr>
            </w:pPr>
            <w:r w:rsidRPr="00571133">
              <w:rPr>
                <w:b/>
                <w:color w:val="FF0000"/>
              </w:rPr>
              <w:t>Dokument Strategie schválen VH MAS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571133" w:rsidRPr="001C003F" w:rsidRDefault="00571133" w:rsidP="00C93B78">
            <w:pPr>
              <w:jc w:val="center"/>
              <w:rPr>
                <w:b/>
                <w:color w:val="2E74B5" w:themeColor="accent1" w:themeShade="BF"/>
              </w:rPr>
            </w:pPr>
          </w:p>
        </w:tc>
        <w:tc>
          <w:tcPr>
            <w:tcW w:w="889" w:type="dxa"/>
            <w:shd w:val="clear" w:color="auto" w:fill="DEEAF6" w:themeFill="accent1" w:themeFillTint="33"/>
          </w:tcPr>
          <w:p w:rsidR="00571133" w:rsidRPr="001C003F" w:rsidRDefault="00571133" w:rsidP="00C93B78">
            <w:pPr>
              <w:jc w:val="center"/>
              <w:rPr>
                <w:b/>
              </w:rPr>
            </w:pPr>
          </w:p>
        </w:tc>
      </w:tr>
      <w:tr w:rsidR="00A95B20" w:rsidTr="001C003F">
        <w:tc>
          <w:tcPr>
            <w:tcW w:w="1555" w:type="dxa"/>
            <w:shd w:val="clear" w:color="auto" w:fill="DEEAF6" w:themeFill="accent1" w:themeFillTint="33"/>
          </w:tcPr>
          <w:p w:rsidR="00A95B20" w:rsidRPr="001C003F" w:rsidRDefault="00A95B20" w:rsidP="00C93B78">
            <w:pPr>
              <w:jc w:val="right"/>
              <w:rPr>
                <w:b/>
                <w:color w:val="2E74B5" w:themeColor="accent1" w:themeShade="BF"/>
              </w:rPr>
            </w:pPr>
            <w:r w:rsidRPr="001C003F">
              <w:rPr>
                <w:b/>
                <w:color w:val="2E74B5" w:themeColor="accent1" w:themeShade="BF"/>
              </w:rPr>
              <w:t>30.</w:t>
            </w:r>
            <w:r w:rsidR="00F52875" w:rsidRPr="001C003F">
              <w:rPr>
                <w:b/>
                <w:color w:val="2E74B5" w:themeColor="accent1" w:themeShade="BF"/>
              </w:rPr>
              <w:t xml:space="preserve"> </w:t>
            </w:r>
            <w:r w:rsidRPr="001C003F">
              <w:rPr>
                <w:b/>
                <w:color w:val="2E74B5" w:themeColor="accent1" w:themeShade="BF"/>
              </w:rPr>
              <w:t>3.</w:t>
            </w:r>
            <w:r w:rsidR="00F52875" w:rsidRPr="001C003F">
              <w:rPr>
                <w:b/>
                <w:color w:val="2E74B5" w:themeColor="accent1" w:themeShade="BF"/>
              </w:rPr>
              <w:t xml:space="preserve"> </w:t>
            </w:r>
            <w:r w:rsidRPr="001C003F">
              <w:rPr>
                <w:b/>
                <w:color w:val="2E74B5" w:themeColor="accent1" w:themeShade="BF"/>
              </w:rPr>
              <w:t>2016</w:t>
            </w:r>
          </w:p>
        </w:tc>
        <w:tc>
          <w:tcPr>
            <w:tcW w:w="5626" w:type="dxa"/>
            <w:shd w:val="clear" w:color="auto" w:fill="DEEAF6" w:themeFill="accent1" w:themeFillTint="33"/>
          </w:tcPr>
          <w:p w:rsidR="00A95B20" w:rsidRPr="001C003F" w:rsidRDefault="00A95B20" w:rsidP="00C93B78">
            <w:pPr>
              <w:rPr>
                <w:b/>
                <w:color w:val="2E74B5" w:themeColor="accent1" w:themeShade="BF"/>
              </w:rPr>
            </w:pPr>
            <w:r w:rsidRPr="001C003F">
              <w:rPr>
                <w:b/>
                <w:color w:val="2E74B5" w:themeColor="accent1" w:themeShade="BF"/>
              </w:rPr>
              <w:t>Podána Žádost o schválení Strategie CLLD (v rámci 1. výzvy MMR)</w:t>
            </w:r>
            <w:r w:rsidR="001C003F">
              <w:rPr>
                <w:b/>
                <w:color w:val="2E74B5" w:themeColor="accent1" w:themeShade="BF"/>
              </w:rPr>
              <w:t xml:space="preserve"> prostřednictvím MS 2014 +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A95B20" w:rsidRPr="001C003F" w:rsidRDefault="00F52875" w:rsidP="00C93B78">
            <w:pPr>
              <w:jc w:val="center"/>
              <w:rPr>
                <w:b/>
                <w:color w:val="2E74B5" w:themeColor="accent1" w:themeShade="BF"/>
              </w:rPr>
            </w:pPr>
            <w:r w:rsidRPr="001C003F">
              <w:rPr>
                <w:b/>
                <w:color w:val="2E74B5" w:themeColor="accent1" w:themeShade="BF"/>
              </w:rPr>
              <w:t>X</w:t>
            </w:r>
          </w:p>
        </w:tc>
        <w:tc>
          <w:tcPr>
            <w:tcW w:w="889" w:type="dxa"/>
            <w:shd w:val="clear" w:color="auto" w:fill="DEEAF6" w:themeFill="accent1" w:themeFillTint="33"/>
          </w:tcPr>
          <w:p w:rsidR="00A95B20" w:rsidRPr="001C003F" w:rsidRDefault="00A95B20" w:rsidP="00C93B78">
            <w:pPr>
              <w:jc w:val="center"/>
              <w:rPr>
                <w:b/>
              </w:rPr>
            </w:pPr>
          </w:p>
        </w:tc>
      </w:tr>
      <w:tr w:rsidR="00A95B20" w:rsidTr="001C003F">
        <w:tc>
          <w:tcPr>
            <w:tcW w:w="1555" w:type="dxa"/>
            <w:shd w:val="clear" w:color="auto" w:fill="FBE4D5" w:themeFill="accent2" w:themeFillTint="33"/>
          </w:tcPr>
          <w:p w:rsidR="00A95B20" w:rsidRPr="001C003F" w:rsidRDefault="00A95B20" w:rsidP="00C93B78">
            <w:pPr>
              <w:jc w:val="right"/>
              <w:rPr>
                <w:b/>
                <w:color w:val="C45911" w:themeColor="accent2" w:themeShade="BF"/>
              </w:rPr>
            </w:pPr>
            <w:r w:rsidRPr="001C003F">
              <w:rPr>
                <w:b/>
                <w:color w:val="C45911" w:themeColor="accent2" w:themeShade="BF"/>
              </w:rPr>
              <w:t>10.</w:t>
            </w:r>
            <w:r w:rsidR="00F52875" w:rsidRPr="001C003F">
              <w:rPr>
                <w:b/>
                <w:color w:val="C45911" w:themeColor="accent2" w:themeShade="BF"/>
              </w:rPr>
              <w:t xml:space="preserve"> </w:t>
            </w:r>
            <w:r w:rsidRPr="001C003F">
              <w:rPr>
                <w:b/>
                <w:color w:val="C45911" w:themeColor="accent2" w:themeShade="BF"/>
              </w:rPr>
              <w:t>8.</w:t>
            </w:r>
            <w:r w:rsidR="00F52875" w:rsidRPr="001C003F">
              <w:rPr>
                <w:b/>
                <w:color w:val="C45911" w:themeColor="accent2" w:themeShade="BF"/>
              </w:rPr>
              <w:t xml:space="preserve"> </w:t>
            </w:r>
            <w:r w:rsidRPr="001C003F">
              <w:rPr>
                <w:b/>
                <w:color w:val="C45911" w:themeColor="accent2" w:themeShade="BF"/>
              </w:rPr>
              <w:t>2016</w:t>
            </w:r>
          </w:p>
        </w:tc>
        <w:tc>
          <w:tcPr>
            <w:tcW w:w="5626" w:type="dxa"/>
            <w:shd w:val="clear" w:color="auto" w:fill="FBE4D5" w:themeFill="accent2" w:themeFillTint="33"/>
          </w:tcPr>
          <w:p w:rsidR="00A95B20" w:rsidRPr="001C003F" w:rsidRDefault="00A95B20" w:rsidP="00C93B78">
            <w:pPr>
              <w:rPr>
                <w:b/>
                <w:color w:val="C45911" w:themeColor="accent2" w:themeShade="BF"/>
              </w:rPr>
            </w:pPr>
            <w:r w:rsidRPr="001C003F">
              <w:rPr>
                <w:b/>
                <w:color w:val="C45911" w:themeColor="accent2" w:themeShade="BF"/>
              </w:rPr>
              <w:t>Výzva k doplnění – formální správnost a přijatelnost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:rsidR="00A95B20" w:rsidRPr="001C003F" w:rsidRDefault="00A95B20" w:rsidP="00C93B78">
            <w:pPr>
              <w:jc w:val="center"/>
              <w:rPr>
                <w:b/>
                <w:color w:val="C45911" w:themeColor="accent2" w:themeShade="BF"/>
              </w:rPr>
            </w:pPr>
          </w:p>
        </w:tc>
        <w:tc>
          <w:tcPr>
            <w:tcW w:w="889" w:type="dxa"/>
            <w:shd w:val="clear" w:color="auto" w:fill="FBE4D5" w:themeFill="accent2" w:themeFillTint="33"/>
          </w:tcPr>
          <w:p w:rsidR="00A95B20" w:rsidRPr="001C003F" w:rsidRDefault="00F52875" w:rsidP="00C93B78">
            <w:pPr>
              <w:jc w:val="center"/>
              <w:rPr>
                <w:b/>
                <w:color w:val="C45911" w:themeColor="accent2" w:themeShade="BF"/>
              </w:rPr>
            </w:pPr>
            <w:r w:rsidRPr="001C003F">
              <w:rPr>
                <w:b/>
                <w:color w:val="C45911" w:themeColor="accent2" w:themeShade="BF"/>
              </w:rPr>
              <w:t>92</w:t>
            </w:r>
          </w:p>
        </w:tc>
      </w:tr>
      <w:tr w:rsidR="00A95B20" w:rsidTr="001C003F">
        <w:tc>
          <w:tcPr>
            <w:tcW w:w="1555" w:type="dxa"/>
            <w:shd w:val="clear" w:color="auto" w:fill="DEEAF6" w:themeFill="accent1" w:themeFillTint="33"/>
          </w:tcPr>
          <w:p w:rsidR="00A95B20" w:rsidRPr="001C003F" w:rsidRDefault="00A95B20" w:rsidP="00C93B78">
            <w:pPr>
              <w:jc w:val="right"/>
              <w:rPr>
                <w:b/>
                <w:color w:val="2E74B5" w:themeColor="accent1" w:themeShade="BF"/>
              </w:rPr>
            </w:pPr>
            <w:r w:rsidRPr="001C003F">
              <w:rPr>
                <w:b/>
                <w:color w:val="2E74B5" w:themeColor="accent1" w:themeShade="BF"/>
              </w:rPr>
              <w:t>8.</w:t>
            </w:r>
            <w:r w:rsidR="00F52875" w:rsidRPr="001C003F">
              <w:rPr>
                <w:b/>
                <w:color w:val="2E74B5" w:themeColor="accent1" w:themeShade="BF"/>
              </w:rPr>
              <w:t xml:space="preserve"> </w:t>
            </w:r>
            <w:r w:rsidRPr="001C003F">
              <w:rPr>
                <w:b/>
                <w:color w:val="2E74B5" w:themeColor="accent1" w:themeShade="BF"/>
              </w:rPr>
              <w:t>9.</w:t>
            </w:r>
            <w:r w:rsidR="00F52875" w:rsidRPr="001C003F">
              <w:rPr>
                <w:b/>
                <w:color w:val="2E74B5" w:themeColor="accent1" w:themeShade="BF"/>
              </w:rPr>
              <w:t xml:space="preserve"> </w:t>
            </w:r>
            <w:r w:rsidRPr="001C003F">
              <w:rPr>
                <w:b/>
                <w:color w:val="2E74B5" w:themeColor="accent1" w:themeShade="BF"/>
              </w:rPr>
              <w:t>2016</w:t>
            </w:r>
          </w:p>
        </w:tc>
        <w:tc>
          <w:tcPr>
            <w:tcW w:w="5626" w:type="dxa"/>
            <w:shd w:val="clear" w:color="auto" w:fill="DEEAF6" w:themeFill="accent1" w:themeFillTint="33"/>
          </w:tcPr>
          <w:p w:rsidR="00A95B20" w:rsidRPr="001C003F" w:rsidRDefault="00A95B20" w:rsidP="00C93B78">
            <w:pPr>
              <w:rPr>
                <w:b/>
                <w:color w:val="2E74B5" w:themeColor="accent1" w:themeShade="BF"/>
              </w:rPr>
            </w:pPr>
            <w:r w:rsidRPr="001C003F">
              <w:rPr>
                <w:b/>
                <w:color w:val="2E74B5" w:themeColor="accent1" w:themeShade="BF"/>
              </w:rPr>
              <w:t>Doplněno ze strany MAS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A95B20" w:rsidRPr="001C003F" w:rsidRDefault="00F52875" w:rsidP="00C93B78">
            <w:pPr>
              <w:jc w:val="center"/>
              <w:rPr>
                <w:b/>
                <w:color w:val="2E74B5" w:themeColor="accent1" w:themeShade="BF"/>
              </w:rPr>
            </w:pPr>
            <w:r w:rsidRPr="001C003F">
              <w:rPr>
                <w:b/>
                <w:color w:val="2E74B5" w:themeColor="accent1" w:themeShade="BF"/>
              </w:rPr>
              <w:t>21</w:t>
            </w:r>
          </w:p>
        </w:tc>
        <w:tc>
          <w:tcPr>
            <w:tcW w:w="889" w:type="dxa"/>
            <w:shd w:val="clear" w:color="auto" w:fill="DEEAF6" w:themeFill="accent1" w:themeFillTint="33"/>
          </w:tcPr>
          <w:p w:rsidR="00A95B20" w:rsidRPr="001C003F" w:rsidRDefault="00A95B20" w:rsidP="00C93B78">
            <w:pPr>
              <w:jc w:val="center"/>
              <w:rPr>
                <w:b/>
                <w:color w:val="2E74B5" w:themeColor="accent1" w:themeShade="BF"/>
              </w:rPr>
            </w:pPr>
          </w:p>
        </w:tc>
      </w:tr>
      <w:tr w:rsidR="00A95B20" w:rsidTr="001C003F">
        <w:tc>
          <w:tcPr>
            <w:tcW w:w="1555" w:type="dxa"/>
            <w:shd w:val="clear" w:color="auto" w:fill="FBE4D5" w:themeFill="accent2" w:themeFillTint="33"/>
          </w:tcPr>
          <w:p w:rsidR="00A95B20" w:rsidRPr="001C003F" w:rsidRDefault="00A95B20" w:rsidP="00C93B78">
            <w:pPr>
              <w:jc w:val="right"/>
              <w:rPr>
                <w:b/>
                <w:color w:val="C45911" w:themeColor="accent2" w:themeShade="BF"/>
              </w:rPr>
            </w:pPr>
            <w:r w:rsidRPr="001C003F">
              <w:rPr>
                <w:b/>
                <w:color w:val="C45911" w:themeColor="accent2" w:themeShade="BF"/>
              </w:rPr>
              <w:t>12.</w:t>
            </w:r>
            <w:r w:rsidR="00F52875" w:rsidRPr="001C003F">
              <w:rPr>
                <w:b/>
                <w:color w:val="C45911" w:themeColor="accent2" w:themeShade="BF"/>
              </w:rPr>
              <w:t xml:space="preserve"> </w:t>
            </w:r>
            <w:r w:rsidRPr="001C003F">
              <w:rPr>
                <w:b/>
                <w:color w:val="C45911" w:themeColor="accent2" w:themeShade="BF"/>
              </w:rPr>
              <w:t>10.</w:t>
            </w:r>
            <w:r w:rsidR="00F52875" w:rsidRPr="001C003F">
              <w:rPr>
                <w:b/>
                <w:color w:val="C45911" w:themeColor="accent2" w:themeShade="BF"/>
              </w:rPr>
              <w:t xml:space="preserve"> </w:t>
            </w:r>
            <w:r w:rsidRPr="001C003F">
              <w:rPr>
                <w:b/>
                <w:color w:val="C45911" w:themeColor="accent2" w:themeShade="BF"/>
              </w:rPr>
              <w:t>2016</w:t>
            </w:r>
          </w:p>
        </w:tc>
        <w:tc>
          <w:tcPr>
            <w:tcW w:w="5626" w:type="dxa"/>
            <w:shd w:val="clear" w:color="auto" w:fill="FBE4D5" w:themeFill="accent2" w:themeFillTint="33"/>
          </w:tcPr>
          <w:p w:rsidR="00A95B20" w:rsidRPr="001C003F" w:rsidRDefault="00A95B20" w:rsidP="00C93B78">
            <w:pPr>
              <w:rPr>
                <w:b/>
                <w:color w:val="C45911" w:themeColor="accent2" w:themeShade="BF"/>
              </w:rPr>
            </w:pPr>
            <w:r w:rsidRPr="001C003F">
              <w:rPr>
                <w:b/>
                <w:color w:val="C45911" w:themeColor="accent2" w:themeShade="BF"/>
              </w:rPr>
              <w:t xml:space="preserve">Schváleno po stránce formální </w:t>
            </w:r>
            <w:r w:rsidR="00F52875" w:rsidRPr="001C003F">
              <w:rPr>
                <w:b/>
                <w:color w:val="C45911" w:themeColor="accent2" w:themeShade="BF"/>
              </w:rPr>
              <w:t>a přijatelnosti – postup do věcného hodnocení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:rsidR="00A95B20" w:rsidRPr="001C003F" w:rsidRDefault="00A95B20" w:rsidP="00C93B78">
            <w:pPr>
              <w:jc w:val="center"/>
              <w:rPr>
                <w:b/>
                <w:color w:val="C45911" w:themeColor="accent2" w:themeShade="BF"/>
              </w:rPr>
            </w:pPr>
          </w:p>
        </w:tc>
        <w:tc>
          <w:tcPr>
            <w:tcW w:w="889" w:type="dxa"/>
            <w:shd w:val="clear" w:color="auto" w:fill="FBE4D5" w:themeFill="accent2" w:themeFillTint="33"/>
          </w:tcPr>
          <w:p w:rsidR="00A95B20" w:rsidRPr="001C003F" w:rsidRDefault="00F52875" w:rsidP="00C93B78">
            <w:pPr>
              <w:jc w:val="center"/>
              <w:rPr>
                <w:b/>
                <w:color w:val="C45911" w:themeColor="accent2" w:themeShade="BF"/>
              </w:rPr>
            </w:pPr>
            <w:r w:rsidRPr="001C003F">
              <w:rPr>
                <w:b/>
                <w:color w:val="C45911" w:themeColor="accent2" w:themeShade="BF"/>
              </w:rPr>
              <w:t>23</w:t>
            </w:r>
          </w:p>
        </w:tc>
      </w:tr>
      <w:tr w:rsidR="00A95B20" w:rsidTr="001C003F">
        <w:tc>
          <w:tcPr>
            <w:tcW w:w="1555" w:type="dxa"/>
            <w:shd w:val="clear" w:color="auto" w:fill="FBE4D5" w:themeFill="accent2" w:themeFillTint="33"/>
          </w:tcPr>
          <w:p w:rsidR="00A95B20" w:rsidRPr="001C003F" w:rsidRDefault="00A95B20" w:rsidP="00C93B78">
            <w:pPr>
              <w:jc w:val="right"/>
              <w:rPr>
                <w:b/>
                <w:color w:val="C45911" w:themeColor="accent2" w:themeShade="BF"/>
              </w:rPr>
            </w:pPr>
            <w:r w:rsidRPr="001C003F">
              <w:rPr>
                <w:b/>
                <w:color w:val="C45911" w:themeColor="accent2" w:themeShade="BF"/>
              </w:rPr>
              <w:t>30.</w:t>
            </w:r>
            <w:r w:rsidR="00F52875" w:rsidRPr="001C003F">
              <w:rPr>
                <w:b/>
                <w:color w:val="C45911" w:themeColor="accent2" w:themeShade="BF"/>
              </w:rPr>
              <w:t xml:space="preserve"> </w:t>
            </w:r>
            <w:r w:rsidRPr="001C003F">
              <w:rPr>
                <w:b/>
                <w:color w:val="C45911" w:themeColor="accent2" w:themeShade="BF"/>
              </w:rPr>
              <w:t>1.</w:t>
            </w:r>
            <w:r w:rsidR="00F52875" w:rsidRPr="001C003F">
              <w:rPr>
                <w:b/>
                <w:color w:val="C45911" w:themeColor="accent2" w:themeShade="BF"/>
              </w:rPr>
              <w:t xml:space="preserve"> </w:t>
            </w:r>
            <w:r w:rsidRPr="001C003F">
              <w:rPr>
                <w:b/>
                <w:color w:val="C45911" w:themeColor="accent2" w:themeShade="BF"/>
              </w:rPr>
              <w:t>2017</w:t>
            </w:r>
          </w:p>
        </w:tc>
        <w:tc>
          <w:tcPr>
            <w:tcW w:w="5626" w:type="dxa"/>
            <w:shd w:val="clear" w:color="auto" w:fill="FBE4D5" w:themeFill="accent2" w:themeFillTint="33"/>
          </w:tcPr>
          <w:p w:rsidR="00A95B20" w:rsidRPr="001C003F" w:rsidRDefault="00F52875" w:rsidP="00C93B78">
            <w:pPr>
              <w:rPr>
                <w:b/>
                <w:color w:val="C45911" w:themeColor="accent2" w:themeShade="BF"/>
              </w:rPr>
            </w:pPr>
            <w:r w:rsidRPr="001C003F">
              <w:rPr>
                <w:b/>
                <w:color w:val="C45911" w:themeColor="accent2" w:themeShade="BF"/>
              </w:rPr>
              <w:t>Obdrženy 3 posudky 1. vlny věcného hodnocení (3 x ano s výhradou)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:rsidR="00A95B20" w:rsidRPr="001C003F" w:rsidRDefault="00A95B20" w:rsidP="00C93B78">
            <w:pPr>
              <w:jc w:val="center"/>
              <w:rPr>
                <w:b/>
                <w:color w:val="C45911" w:themeColor="accent2" w:themeShade="BF"/>
              </w:rPr>
            </w:pPr>
          </w:p>
        </w:tc>
        <w:tc>
          <w:tcPr>
            <w:tcW w:w="889" w:type="dxa"/>
            <w:shd w:val="clear" w:color="auto" w:fill="FBE4D5" w:themeFill="accent2" w:themeFillTint="33"/>
          </w:tcPr>
          <w:p w:rsidR="00A95B20" w:rsidRPr="001C003F" w:rsidRDefault="00F52875" w:rsidP="00C93B78">
            <w:pPr>
              <w:jc w:val="center"/>
              <w:rPr>
                <w:b/>
                <w:color w:val="C45911" w:themeColor="accent2" w:themeShade="BF"/>
              </w:rPr>
            </w:pPr>
            <w:r w:rsidRPr="001C003F">
              <w:rPr>
                <w:b/>
                <w:color w:val="C45911" w:themeColor="accent2" w:themeShade="BF"/>
              </w:rPr>
              <w:t>74</w:t>
            </w:r>
          </w:p>
        </w:tc>
      </w:tr>
      <w:tr w:rsidR="00A95B20" w:rsidTr="001C003F">
        <w:tc>
          <w:tcPr>
            <w:tcW w:w="1555" w:type="dxa"/>
            <w:shd w:val="clear" w:color="auto" w:fill="DEEAF6" w:themeFill="accent1" w:themeFillTint="33"/>
          </w:tcPr>
          <w:p w:rsidR="00A95B20" w:rsidRPr="001C003F" w:rsidRDefault="00A95B20" w:rsidP="00C93B78">
            <w:pPr>
              <w:jc w:val="right"/>
              <w:rPr>
                <w:b/>
                <w:color w:val="2E74B5" w:themeColor="accent1" w:themeShade="BF"/>
              </w:rPr>
            </w:pPr>
            <w:r w:rsidRPr="001C003F">
              <w:rPr>
                <w:b/>
                <w:color w:val="2E74B5" w:themeColor="accent1" w:themeShade="BF"/>
              </w:rPr>
              <w:t>4.</w:t>
            </w:r>
            <w:r w:rsidR="00F52875" w:rsidRPr="001C003F">
              <w:rPr>
                <w:b/>
                <w:color w:val="2E74B5" w:themeColor="accent1" w:themeShade="BF"/>
              </w:rPr>
              <w:t xml:space="preserve"> </w:t>
            </w:r>
            <w:r w:rsidRPr="001C003F">
              <w:rPr>
                <w:b/>
                <w:color w:val="2E74B5" w:themeColor="accent1" w:themeShade="BF"/>
              </w:rPr>
              <w:t>3.</w:t>
            </w:r>
            <w:r w:rsidR="00F52875" w:rsidRPr="001C003F">
              <w:rPr>
                <w:b/>
                <w:color w:val="2E74B5" w:themeColor="accent1" w:themeShade="BF"/>
              </w:rPr>
              <w:t xml:space="preserve"> </w:t>
            </w:r>
            <w:r w:rsidRPr="001C003F">
              <w:rPr>
                <w:b/>
                <w:color w:val="2E74B5" w:themeColor="accent1" w:themeShade="BF"/>
              </w:rPr>
              <w:t>2017</w:t>
            </w:r>
          </w:p>
        </w:tc>
        <w:tc>
          <w:tcPr>
            <w:tcW w:w="5626" w:type="dxa"/>
            <w:shd w:val="clear" w:color="auto" w:fill="DEEAF6" w:themeFill="accent1" w:themeFillTint="33"/>
          </w:tcPr>
          <w:p w:rsidR="00A95B20" w:rsidRPr="001C003F" w:rsidRDefault="00F52875" w:rsidP="00C93B78">
            <w:pPr>
              <w:rPr>
                <w:b/>
                <w:color w:val="2E74B5" w:themeColor="accent1" w:themeShade="BF"/>
              </w:rPr>
            </w:pPr>
            <w:r w:rsidRPr="001C003F">
              <w:rPr>
                <w:b/>
                <w:color w:val="2E74B5" w:themeColor="accent1" w:themeShade="BF"/>
              </w:rPr>
              <w:t>Zapracování a odeslání připomínek ze strany MAS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A95B20" w:rsidRPr="001C003F" w:rsidRDefault="00F52875" w:rsidP="00C93B78">
            <w:pPr>
              <w:jc w:val="center"/>
              <w:rPr>
                <w:b/>
                <w:color w:val="2E74B5" w:themeColor="accent1" w:themeShade="BF"/>
              </w:rPr>
            </w:pPr>
            <w:r w:rsidRPr="001C003F">
              <w:rPr>
                <w:b/>
                <w:color w:val="2E74B5" w:themeColor="accent1" w:themeShade="BF"/>
              </w:rPr>
              <w:t>24</w:t>
            </w:r>
          </w:p>
        </w:tc>
        <w:tc>
          <w:tcPr>
            <w:tcW w:w="889" w:type="dxa"/>
            <w:shd w:val="clear" w:color="auto" w:fill="DEEAF6" w:themeFill="accent1" w:themeFillTint="33"/>
          </w:tcPr>
          <w:p w:rsidR="00A95B20" w:rsidRPr="001C003F" w:rsidRDefault="00A95B20" w:rsidP="00C93B78">
            <w:pPr>
              <w:jc w:val="center"/>
              <w:rPr>
                <w:b/>
              </w:rPr>
            </w:pPr>
          </w:p>
        </w:tc>
      </w:tr>
      <w:tr w:rsidR="00A95B20" w:rsidTr="001C003F">
        <w:tc>
          <w:tcPr>
            <w:tcW w:w="1555" w:type="dxa"/>
            <w:shd w:val="clear" w:color="auto" w:fill="FBE4D5" w:themeFill="accent2" w:themeFillTint="33"/>
          </w:tcPr>
          <w:p w:rsidR="00A95B20" w:rsidRPr="001C003F" w:rsidRDefault="00A95B20" w:rsidP="00C93B78">
            <w:pPr>
              <w:jc w:val="right"/>
              <w:rPr>
                <w:b/>
                <w:color w:val="C45911" w:themeColor="accent2" w:themeShade="BF"/>
              </w:rPr>
            </w:pPr>
            <w:r w:rsidRPr="001C003F">
              <w:rPr>
                <w:b/>
                <w:color w:val="C45911" w:themeColor="accent2" w:themeShade="BF"/>
              </w:rPr>
              <w:t>16.</w:t>
            </w:r>
            <w:r w:rsidR="00F52875" w:rsidRPr="001C003F">
              <w:rPr>
                <w:b/>
                <w:color w:val="C45911" w:themeColor="accent2" w:themeShade="BF"/>
              </w:rPr>
              <w:t xml:space="preserve"> </w:t>
            </w:r>
            <w:r w:rsidRPr="001C003F">
              <w:rPr>
                <w:b/>
                <w:color w:val="C45911" w:themeColor="accent2" w:themeShade="BF"/>
              </w:rPr>
              <w:t>3.</w:t>
            </w:r>
            <w:r w:rsidR="00F52875" w:rsidRPr="001C003F">
              <w:rPr>
                <w:b/>
                <w:color w:val="C45911" w:themeColor="accent2" w:themeShade="BF"/>
              </w:rPr>
              <w:t xml:space="preserve"> </w:t>
            </w:r>
            <w:r w:rsidRPr="001C003F">
              <w:rPr>
                <w:b/>
                <w:color w:val="C45911" w:themeColor="accent2" w:themeShade="BF"/>
              </w:rPr>
              <w:t>2017</w:t>
            </w:r>
          </w:p>
        </w:tc>
        <w:tc>
          <w:tcPr>
            <w:tcW w:w="5626" w:type="dxa"/>
            <w:shd w:val="clear" w:color="auto" w:fill="FBE4D5" w:themeFill="accent2" w:themeFillTint="33"/>
          </w:tcPr>
          <w:p w:rsidR="00A95B20" w:rsidRPr="001C003F" w:rsidRDefault="00F52875" w:rsidP="00C93B78">
            <w:pPr>
              <w:rPr>
                <w:b/>
                <w:color w:val="C45911" w:themeColor="accent2" w:themeShade="BF"/>
              </w:rPr>
            </w:pPr>
            <w:r w:rsidRPr="001C003F">
              <w:rPr>
                <w:b/>
                <w:color w:val="C45911" w:themeColor="accent2" w:themeShade="BF"/>
              </w:rPr>
              <w:t>Připomínky k formální správnosti a přijatelnosti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:rsidR="00A95B20" w:rsidRPr="001C003F" w:rsidRDefault="00A95B20" w:rsidP="00C93B78">
            <w:pPr>
              <w:jc w:val="center"/>
              <w:rPr>
                <w:b/>
                <w:color w:val="C45911" w:themeColor="accent2" w:themeShade="BF"/>
              </w:rPr>
            </w:pPr>
          </w:p>
        </w:tc>
        <w:tc>
          <w:tcPr>
            <w:tcW w:w="889" w:type="dxa"/>
            <w:shd w:val="clear" w:color="auto" w:fill="FBE4D5" w:themeFill="accent2" w:themeFillTint="33"/>
          </w:tcPr>
          <w:p w:rsidR="00A95B20" w:rsidRPr="001C003F" w:rsidRDefault="00F52875" w:rsidP="00C93B78">
            <w:pPr>
              <w:jc w:val="center"/>
              <w:rPr>
                <w:b/>
                <w:color w:val="C45911" w:themeColor="accent2" w:themeShade="BF"/>
              </w:rPr>
            </w:pPr>
            <w:r w:rsidRPr="001C003F">
              <w:rPr>
                <w:b/>
                <w:color w:val="C45911" w:themeColor="accent2" w:themeShade="BF"/>
              </w:rPr>
              <w:t>8</w:t>
            </w:r>
          </w:p>
        </w:tc>
      </w:tr>
      <w:tr w:rsidR="00A95B20" w:rsidTr="001C003F">
        <w:tc>
          <w:tcPr>
            <w:tcW w:w="1555" w:type="dxa"/>
            <w:shd w:val="clear" w:color="auto" w:fill="DEEAF6" w:themeFill="accent1" w:themeFillTint="33"/>
          </w:tcPr>
          <w:p w:rsidR="00A95B20" w:rsidRPr="001C003F" w:rsidRDefault="00A95B20" w:rsidP="00C93B78">
            <w:pPr>
              <w:jc w:val="right"/>
              <w:rPr>
                <w:b/>
                <w:color w:val="2E74B5" w:themeColor="accent1" w:themeShade="BF"/>
              </w:rPr>
            </w:pPr>
            <w:r w:rsidRPr="001C003F">
              <w:rPr>
                <w:b/>
                <w:color w:val="2E74B5" w:themeColor="accent1" w:themeShade="BF"/>
              </w:rPr>
              <w:t>20.</w:t>
            </w:r>
            <w:r w:rsidR="00F52875" w:rsidRPr="001C003F">
              <w:rPr>
                <w:b/>
                <w:color w:val="2E74B5" w:themeColor="accent1" w:themeShade="BF"/>
              </w:rPr>
              <w:t xml:space="preserve"> </w:t>
            </w:r>
            <w:r w:rsidRPr="001C003F">
              <w:rPr>
                <w:b/>
                <w:color w:val="2E74B5" w:themeColor="accent1" w:themeShade="BF"/>
              </w:rPr>
              <w:t>3.</w:t>
            </w:r>
            <w:r w:rsidR="00F52875" w:rsidRPr="001C003F">
              <w:rPr>
                <w:b/>
                <w:color w:val="2E74B5" w:themeColor="accent1" w:themeShade="BF"/>
              </w:rPr>
              <w:t xml:space="preserve"> </w:t>
            </w:r>
            <w:r w:rsidRPr="001C003F">
              <w:rPr>
                <w:b/>
                <w:color w:val="2E74B5" w:themeColor="accent1" w:themeShade="BF"/>
              </w:rPr>
              <w:t>2017</w:t>
            </w:r>
          </w:p>
        </w:tc>
        <w:tc>
          <w:tcPr>
            <w:tcW w:w="5626" w:type="dxa"/>
            <w:shd w:val="clear" w:color="auto" w:fill="DEEAF6" w:themeFill="accent1" w:themeFillTint="33"/>
          </w:tcPr>
          <w:p w:rsidR="00A95B20" w:rsidRPr="001C003F" w:rsidRDefault="00F52875" w:rsidP="00C93B78">
            <w:pPr>
              <w:rPr>
                <w:b/>
                <w:color w:val="2E74B5" w:themeColor="accent1" w:themeShade="BF"/>
              </w:rPr>
            </w:pPr>
            <w:r w:rsidRPr="001C003F">
              <w:rPr>
                <w:b/>
                <w:color w:val="2E74B5" w:themeColor="accent1" w:themeShade="BF"/>
              </w:rPr>
              <w:t>Zapracování a odeslání připomínek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A95B20" w:rsidRPr="001C003F" w:rsidRDefault="00F52875" w:rsidP="00C93B78">
            <w:pPr>
              <w:jc w:val="center"/>
              <w:rPr>
                <w:b/>
                <w:color w:val="2E74B5" w:themeColor="accent1" w:themeShade="BF"/>
              </w:rPr>
            </w:pPr>
            <w:r w:rsidRPr="001C003F">
              <w:rPr>
                <w:b/>
                <w:color w:val="2E74B5" w:themeColor="accent1" w:themeShade="BF"/>
              </w:rPr>
              <w:t>2</w:t>
            </w:r>
          </w:p>
        </w:tc>
        <w:tc>
          <w:tcPr>
            <w:tcW w:w="889" w:type="dxa"/>
            <w:shd w:val="clear" w:color="auto" w:fill="DEEAF6" w:themeFill="accent1" w:themeFillTint="33"/>
          </w:tcPr>
          <w:p w:rsidR="00A95B20" w:rsidRPr="001C003F" w:rsidRDefault="00A95B20" w:rsidP="00C93B78">
            <w:pPr>
              <w:jc w:val="center"/>
              <w:rPr>
                <w:b/>
              </w:rPr>
            </w:pPr>
          </w:p>
        </w:tc>
      </w:tr>
      <w:tr w:rsidR="00A95B20" w:rsidTr="001C003F">
        <w:tc>
          <w:tcPr>
            <w:tcW w:w="1555" w:type="dxa"/>
            <w:shd w:val="clear" w:color="auto" w:fill="FBE4D5" w:themeFill="accent2" w:themeFillTint="33"/>
          </w:tcPr>
          <w:p w:rsidR="00A95B20" w:rsidRPr="001C003F" w:rsidRDefault="00A95B20" w:rsidP="00C93B78">
            <w:pPr>
              <w:jc w:val="right"/>
              <w:rPr>
                <w:b/>
                <w:color w:val="C45911" w:themeColor="accent2" w:themeShade="BF"/>
              </w:rPr>
            </w:pPr>
            <w:r w:rsidRPr="001C003F">
              <w:rPr>
                <w:b/>
                <w:color w:val="C45911" w:themeColor="accent2" w:themeShade="BF"/>
              </w:rPr>
              <w:t>30.</w:t>
            </w:r>
            <w:r w:rsidR="00F52875" w:rsidRPr="001C003F">
              <w:rPr>
                <w:b/>
                <w:color w:val="C45911" w:themeColor="accent2" w:themeShade="BF"/>
              </w:rPr>
              <w:t xml:space="preserve"> </w:t>
            </w:r>
            <w:r w:rsidRPr="001C003F">
              <w:rPr>
                <w:b/>
                <w:color w:val="C45911" w:themeColor="accent2" w:themeShade="BF"/>
              </w:rPr>
              <w:t>3.</w:t>
            </w:r>
            <w:r w:rsidR="00F52875" w:rsidRPr="001C003F">
              <w:rPr>
                <w:b/>
                <w:color w:val="C45911" w:themeColor="accent2" w:themeShade="BF"/>
              </w:rPr>
              <w:t xml:space="preserve"> </w:t>
            </w:r>
            <w:r w:rsidRPr="001C003F">
              <w:rPr>
                <w:b/>
                <w:color w:val="C45911" w:themeColor="accent2" w:themeShade="BF"/>
              </w:rPr>
              <w:t>2017</w:t>
            </w:r>
          </w:p>
        </w:tc>
        <w:tc>
          <w:tcPr>
            <w:tcW w:w="5626" w:type="dxa"/>
            <w:shd w:val="clear" w:color="auto" w:fill="FBE4D5" w:themeFill="accent2" w:themeFillTint="33"/>
          </w:tcPr>
          <w:p w:rsidR="00A95B20" w:rsidRPr="001C003F" w:rsidRDefault="00F52875" w:rsidP="00C93B78">
            <w:pPr>
              <w:rPr>
                <w:b/>
                <w:color w:val="C45911" w:themeColor="accent2" w:themeShade="BF"/>
              </w:rPr>
            </w:pPr>
            <w:r w:rsidRPr="001C003F">
              <w:rPr>
                <w:b/>
                <w:color w:val="C45911" w:themeColor="accent2" w:themeShade="BF"/>
              </w:rPr>
              <w:t xml:space="preserve">Schválení po stránce formální správnosti a přijatelnosti – postup do věcného hodnocení 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:rsidR="00A95B20" w:rsidRPr="001C003F" w:rsidRDefault="00A95B20" w:rsidP="00C93B78">
            <w:pPr>
              <w:jc w:val="center"/>
              <w:rPr>
                <w:b/>
                <w:color w:val="C45911" w:themeColor="accent2" w:themeShade="BF"/>
              </w:rPr>
            </w:pPr>
          </w:p>
        </w:tc>
        <w:tc>
          <w:tcPr>
            <w:tcW w:w="889" w:type="dxa"/>
            <w:shd w:val="clear" w:color="auto" w:fill="FBE4D5" w:themeFill="accent2" w:themeFillTint="33"/>
          </w:tcPr>
          <w:p w:rsidR="00A95B20" w:rsidRPr="001C003F" w:rsidRDefault="00F52875" w:rsidP="00C93B78">
            <w:pPr>
              <w:jc w:val="center"/>
              <w:rPr>
                <w:b/>
                <w:color w:val="C45911" w:themeColor="accent2" w:themeShade="BF"/>
              </w:rPr>
            </w:pPr>
            <w:r w:rsidRPr="001C003F">
              <w:rPr>
                <w:b/>
                <w:color w:val="C45911" w:themeColor="accent2" w:themeShade="BF"/>
              </w:rPr>
              <w:t>8</w:t>
            </w:r>
          </w:p>
        </w:tc>
      </w:tr>
      <w:tr w:rsidR="00A95B20" w:rsidTr="001C003F">
        <w:tc>
          <w:tcPr>
            <w:tcW w:w="1555" w:type="dxa"/>
            <w:shd w:val="clear" w:color="auto" w:fill="FBE4D5" w:themeFill="accent2" w:themeFillTint="33"/>
          </w:tcPr>
          <w:p w:rsidR="00A95B20" w:rsidRPr="001C003F" w:rsidRDefault="00C93B78" w:rsidP="00C93B78">
            <w:pPr>
              <w:jc w:val="right"/>
              <w:rPr>
                <w:b/>
                <w:color w:val="C45911" w:themeColor="accent2" w:themeShade="BF"/>
              </w:rPr>
            </w:pPr>
            <w:r w:rsidRPr="001C003F">
              <w:rPr>
                <w:b/>
                <w:color w:val="C45911" w:themeColor="accent2" w:themeShade="BF"/>
              </w:rPr>
              <w:t>9. 5. 2017</w:t>
            </w:r>
          </w:p>
        </w:tc>
        <w:tc>
          <w:tcPr>
            <w:tcW w:w="5626" w:type="dxa"/>
            <w:shd w:val="clear" w:color="auto" w:fill="FBE4D5" w:themeFill="accent2" w:themeFillTint="33"/>
          </w:tcPr>
          <w:p w:rsidR="00A95B20" w:rsidRPr="001C003F" w:rsidRDefault="00F52875" w:rsidP="00C93B78">
            <w:pPr>
              <w:rPr>
                <w:b/>
                <w:color w:val="C45911" w:themeColor="accent2" w:themeShade="BF"/>
              </w:rPr>
            </w:pPr>
            <w:r w:rsidRPr="001C003F">
              <w:rPr>
                <w:b/>
                <w:color w:val="C45911" w:themeColor="accent2" w:themeShade="BF"/>
              </w:rPr>
              <w:t>Obdrženy 3 posudky  2. vlny věcného hodnocení (1 Ano, 2 x Ano s výhradou)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:rsidR="00A95B20" w:rsidRPr="001C003F" w:rsidRDefault="00A95B20" w:rsidP="00C93B78">
            <w:pPr>
              <w:jc w:val="center"/>
              <w:rPr>
                <w:b/>
                <w:color w:val="C45911" w:themeColor="accent2" w:themeShade="BF"/>
              </w:rPr>
            </w:pPr>
          </w:p>
        </w:tc>
        <w:tc>
          <w:tcPr>
            <w:tcW w:w="889" w:type="dxa"/>
            <w:shd w:val="clear" w:color="auto" w:fill="FBE4D5" w:themeFill="accent2" w:themeFillTint="33"/>
          </w:tcPr>
          <w:p w:rsidR="00A95B20" w:rsidRPr="001C003F" w:rsidRDefault="00C93B78" w:rsidP="00C93B78">
            <w:pPr>
              <w:jc w:val="center"/>
              <w:rPr>
                <w:b/>
                <w:color w:val="C45911" w:themeColor="accent2" w:themeShade="BF"/>
              </w:rPr>
            </w:pPr>
            <w:r w:rsidRPr="001C003F">
              <w:rPr>
                <w:b/>
                <w:color w:val="C45911" w:themeColor="accent2" w:themeShade="BF"/>
              </w:rPr>
              <w:t>24</w:t>
            </w:r>
          </w:p>
        </w:tc>
      </w:tr>
      <w:tr w:rsidR="00A95B20" w:rsidTr="001C003F">
        <w:tc>
          <w:tcPr>
            <w:tcW w:w="1555" w:type="dxa"/>
            <w:shd w:val="clear" w:color="auto" w:fill="DEEAF6" w:themeFill="accent1" w:themeFillTint="33"/>
          </w:tcPr>
          <w:p w:rsidR="00A95B20" w:rsidRPr="001C003F" w:rsidRDefault="00C93B78" w:rsidP="00C93B78">
            <w:pPr>
              <w:jc w:val="right"/>
              <w:rPr>
                <w:b/>
                <w:color w:val="2E74B5" w:themeColor="accent1" w:themeShade="BF"/>
              </w:rPr>
            </w:pPr>
            <w:r w:rsidRPr="001C003F">
              <w:rPr>
                <w:b/>
                <w:color w:val="2E74B5" w:themeColor="accent1" w:themeShade="BF"/>
              </w:rPr>
              <w:t>15. 5. 2017</w:t>
            </w:r>
          </w:p>
        </w:tc>
        <w:tc>
          <w:tcPr>
            <w:tcW w:w="5626" w:type="dxa"/>
            <w:shd w:val="clear" w:color="auto" w:fill="DEEAF6" w:themeFill="accent1" w:themeFillTint="33"/>
          </w:tcPr>
          <w:p w:rsidR="00A95B20" w:rsidRPr="001C003F" w:rsidRDefault="00F52875" w:rsidP="00C93B78">
            <w:pPr>
              <w:rPr>
                <w:b/>
                <w:color w:val="2E74B5" w:themeColor="accent1" w:themeShade="BF"/>
              </w:rPr>
            </w:pPr>
            <w:r w:rsidRPr="001C003F">
              <w:rPr>
                <w:b/>
                <w:color w:val="2E74B5" w:themeColor="accent1" w:themeShade="BF"/>
              </w:rPr>
              <w:t>Zapracování připomínek ze strany MAS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A95B20" w:rsidRPr="001C003F" w:rsidRDefault="00C93B78" w:rsidP="00C93B78">
            <w:pPr>
              <w:jc w:val="center"/>
              <w:rPr>
                <w:b/>
                <w:color w:val="2E74B5" w:themeColor="accent1" w:themeShade="BF"/>
              </w:rPr>
            </w:pPr>
            <w:r w:rsidRPr="001C003F">
              <w:rPr>
                <w:b/>
                <w:color w:val="2E74B5" w:themeColor="accent1" w:themeShade="BF"/>
              </w:rPr>
              <w:t>4</w:t>
            </w:r>
          </w:p>
        </w:tc>
        <w:tc>
          <w:tcPr>
            <w:tcW w:w="889" w:type="dxa"/>
            <w:shd w:val="clear" w:color="auto" w:fill="DEEAF6" w:themeFill="accent1" w:themeFillTint="33"/>
          </w:tcPr>
          <w:p w:rsidR="00A95B20" w:rsidRPr="001C003F" w:rsidRDefault="00A95B20" w:rsidP="00C93B78">
            <w:pPr>
              <w:jc w:val="center"/>
              <w:rPr>
                <w:b/>
              </w:rPr>
            </w:pPr>
          </w:p>
        </w:tc>
      </w:tr>
      <w:tr w:rsidR="00A95B20" w:rsidTr="001C003F">
        <w:tc>
          <w:tcPr>
            <w:tcW w:w="1555" w:type="dxa"/>
            <w:shd w:val="clear" w:color="auto" w:fill="FBE4D5" w:themeFill="accent2" w:themeFillTint="33"/>
          </w:tcPr>
          <w:p w:rsidR="00A95B20" w:rsidRPr="001C003F" w:rsidRDefault="00C93B78" w:rsidP="00C93B78">
            <w:pPr>
              <w:jc w:val="right"/>
              <w:rPr>
                <w:b/>
                <w:color w:val="C45911" w:themeColor="accent2" w:themeShade="BF"/>
              </w:rPr>
            </w:pPr>
            <w:r w:rsidRPr="001C003F">
              <w:rPr>
                <w:b/>
                <w:color w:val="C45911" w:themeColor="accent2" w:themeShade="BF"/>
              </w:rPr>
              <w:t xml:space="preserve">2. 6. 2016 </w:t>
            </w:r>
          </w:p>
        </w:tc>
        <w:tc>
          <w:tcPr>
            <w:tcW w:w="5626" w:type="dxa"/>
            <w:shd w:val="clear" w:color="auto" w:fill="FBE4D5" w:themeFill="accent2" w:themeFillTint="33"/>
          </w:tcPr>
          <w:p w:rsidR="00A95B20" w:rsidRPr="001C003F" w:rsidRDefault="00F52875" w:rsidP="00C93B78">
            <w:pPr>
              <w:rPr>
                <w:b/>
                <w:color w:val="C45911" w:themeColor="accent2" w:themeShade="BF"/>
              </w:rPr>
            </w:pPr>
            <w:r w:rsidRPr="001C003F">
              <w:rPr>
                <w:b/>
                <w:color w:val="C45911" w:themeColor="accent2" w:themeShade="BF"/>
              </w:rPr>
              <w:t>Schválení po stránce formální správnosti a přijatelnosti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:rsidR="00A95B20" w:rsidRPr="001C003F" w:rsidRDefault="00A95B20" w:rsidP="00C93B78">
            <w:pPr>
              <w:jc w:val="center"/>
              <w:rPr>
                <w:b/>
                <w:color w:val="C45911" w:themeColor="accent2" w:themeShade="BF"/>
              </w:rPr>
            </w:pPr>
          </w:p>
        </w:tc>
        <w:tc>
          <w:tcPr>
            <w:tcW w:w="889" w:type="dxa"/>
            <w:shd w:val="clear" w:color="auto" w:fill="FBE4D5" w:themeFill="accent2" w:themeFillTint="33"/>
          </w:tcPr>
          <w:p w:rsidR="00A95B20" w:rsidRPr="001C003F" w:rsidRDefault="00C93B78" w:rsidP="00C93B78">
            <w:pPr>
              <w:jc w:val="center"/>
              <w:rPr>
                <w:b/>
                <w:color w:val="C45911" w:themeColor="accent2" w:themeShade="BF"/>
              </w:rPr>
            </w:pPr>
            <w:r w:rsidRPr="001C003F">
              <w:rPr>
                <w:b/>
                <w:color w:val="C45911" w:themeColor="accent2" w:themeShade="BF"/>
              </w:rPr>
              <w:t>14</w:t>
            </w:r>
          </w:p>
        </w:tc>
      </w:tr>
      <w:tr w:rsidR="00A95B20" w:rsidTr="00BB6C49">
        <w:tc>
          <w:tcPr>
            <w:tcW w:w="1555" w:type="dxa"/>
            <w:shd w:val="clear" w:color="auto" w:fill="FBE4D5" w:themeFill="accent2" w:themeFillTint="33"/>
          </w:tcPr>
          <w:p w:rsidR="001C003F" w:rsidRPr="001C003F" w:rsidRDefault="00BB6C49" w:rsidP="00BB6C49">
            <w:pPr>
              <w:jc w:val="right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21</w:t>
            </w:r>
            <w:r w:rsidR="00C93B78" w:rsidRPr="001C003F">
              <w:rPr>
                <w:b/>
                <w:color w:val="FF0000"/>
              </w:rPr>
              <w:t>. 6. 2017</w:t>
            </w:r>
          </w:p>
        </w:tc>
        <w:tc>
          <w:tcPr>
            <w:tcW w:w="5626" w:type="dxa"/>
            <w:shd w:val="clear" w:color="auto" w:fill="FBE4D5" w:themeFill="accent2" w:themeFillTint="33"/>
          </w:tcPr>
          <w:p w:rsidR="00A95B20" w:rsidRPr="001C003F" w:rsidRDefault="00BB6C49" w:rsidP="00C93B78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Schválení Strategie</w:t>
            </w:r>
            <w:r w:rsidR="00571133">
              <w:rPr>
                <w:b/>
                <w:color w:val="FF0000"/>
              </w:rPr>
              <w:t xml:space="preserve"> ŘO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:rsidR="00A95B20" w:rsidRPr="001C003F" w:rsidRDefault="00A95B20" w:rsidP="00C93B78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89" w:type="dxa"/>
            <w:shd w:val="clear" w:color="auto" w:fill="FBE4D5" w:themeFill="accent2" w:themeFillTint="33"/>
          </w:tcPr>
          <w:p w:rsidR="00A95B20" w:rsidRPr="001C003F" w:rsidRDefault="00BB6C49" w:rsidP="00BB6C49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13</w:t>
            </w:r>
            <w:r w:rsidR="001C003F">
              <w:rPr>
                <w:b/>
                <w:color w:val="FF0000"/>
              </w:rPr>
              <w:t xml:space="preserve"> </w:t>
            </w:r>
          </w:p>
        </w:tc>
      </w:tr>
    </w:tbl>
    <w:p w:rsidR="00BD2981" w:rsidRDefault="00BD2981"/>
    <w:p w:rsidR="00A95B20" w:rsidRPr="00C93B78" w:rsidRDefault="00C93B78">
      <w:pPr>
        <w:rPr>
          <w:b/>
          <w:sz w:val="28"/>
          <w:szCs w:val="28"/>
        </w:rPr>
      </w:pPr>
      <w:r w:rsidRPr="00C93B78">
        <w:rPr>
          <w:b/>
          <w:sz w:val="28"/>
          <w:szCs w:val="28"/>
        </w:rPr>
        <w:t>Termíny schvalování SCLLD</w:t>
      </w:r>
      <w:bookmarkStart w:id="0" w:name="_GoBack"/>
      <w:bookmarkEnd w:id="0"/>
    </w:p>
    <w:p w:rsidR="00A95B20" w:rsidRDefault="00A95B20"/>
    <w:sectPr w:rsidR="00A95B20" w:rsidSect="00F528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B20"/>
    <w:rsid w:val="001C003F"/>
    <w:rsid w:val="00571133"/>
    <w:rsid w:val="00A95B20"/>
    <w:rsid w:val="00BB6C49"/>
    <w:rsid w:val="00BD2981"/>
    <w:rsid w:val="00C93B78"/>
    <w:rsid w:val="00F52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EEC42"/>
  <w15:chartTrackingRefBased/>
  <w15:docId w15:val="{804BAE42-C7D2-423A-9511-08E204AAC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95B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63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153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</dc:creator>
  <cp:keywords/>
  <dc:description/>
  <cp:lastModifiedBy>Alena</cp:lastModifiedBy>
  <cp:revision>2</cp:revision>
  <dcterms:created xsi:type="dcterms:W3CDTF">2017-06-07T19:25:00Z</dcterms:created>
  <dcterms:modified xsi:type="dcterms:W3CDTF">2017-06-23T20:43:00Z</dcterms:modified>
</cp:coreProperties>
</file>