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B8D2D" w14:textId="624C06F9" w:rsidR="00830182" w:rsidRPr="005F4AFB" w:rsidRDefault="00C40236">
      <w:bookmarkStart w:id="0" w:name="_GoBack"/>
      <w:bookmarkEnd w:id="0"/>
      <w:r w:rsidRPr="005F4AFB">
        <w:rPr>
          <w:noProof/>
          <w:lang w:eastAsia="cs-CZ"/>
        </w:rPr>
        <w:drawing>
          <wp:anchor distT="0" distB="0" distL="114300" distR="114300" simplePos="0" relativeHeight="251658240" behindDoc="0" locked="0" layoutInCell="1" allowOverlap="1" wp14:anchorId="56EC36CD" wp14:editId="626B5DA7">
            <wp:simplePos x="0" y="0"/>
            <wp:positionH relativeFrom="margin">
              <wp:posOffset>820420</wp:posOffset>
            </wp:positionH>
            <wp:positionV relativeFrom="margin">
              <wp:posOffset>9525</wp:posOffset>
            </wp:positionV>
            <wp:extent cx="4215161" cy="29718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5161" cy="2971800"/>
                    </a:xfrm>
                    <a:prstGeom prst="rect">
                      <a:avLst/>
                    </a:prstGeom>
                  </pic:spPr>
                </pic:pic>
              </a:graphicData>
            </a:graphic>
          </wp:anchor>
        </w:drawing>
      </w:r>
      <w:r w:rsidR="00C01A6E">
        <w:t xml:space="preserve"> </w:t>
      </w:r>
    </w:p>
    <w:p w14:paraId="7B53C113" w14:textId="77777777" w:rsidR="00830182" w:rsidRPr="005F4AFB" w:rsidRDefault="00830182"/>
    <w:p w14:paraId="4501A6BB" w14:textId="77777777" w:rsidR="00C40236" w:rsidRPr="005F4AFB" w:rsidRDefault="00C40236" w:rsidP="00895BD3">
      <w:pPr>
        <w:jc w:val="center"/>
        <w:rPr>
          <w:b/>
          <w:sz w:val="40"/>
          <w:szCs w:val="40"/>
        </w:rPr>
      </w:pPr>
    </w:p>
    <w:p w14:paraId="4830AB09" w14:textId="77777777" w:rsidR="00C40236" w:rsidRPr="005F4AFB" w:rsidRDefault="00C40236" w:rsidP="00895BD3">
      <w:pPr>
        <w:jc w:val="center"/>
        <w:rPr>
          <w:b/>
          <w:sz w:val="40"/>
          <w:szCs w:val="40"/>
        </w:rPr>
      </w:pPr>
    </w:p>
    <w:p w14:paraId="3C07506E" w14:textId="77777777" w:rsidR="00C40236" w:rsidRPr="005F4AFB" w:rsidRDefault="00C40236" w:rsidP="00895BD3">
      <w:pPr>
        <w:jc w:val="center"/>
        <w:rPr>
          <w:b/>
          <w:sz w:val="40"/>
          <w:szCs w:val="40"/>
        </w:rPr>
      </w:pPr>
    </w:p>
    <w:p w14:paraId="562DD0E7" w14:textId="77777777" w:rsidR="00C40236" w:rsidRPr="005F4AFB" w:rsidRDefault="00C40236" w:rsidP="00895BD3">
      <w:pPr>
        <w:jc w:val="center"/>
        <w:rPr>
          <w:b/>
          <w:sz w:val="40"/>
          <w:szCs w:val="40"/>
        </w:rPr>
      </w:pPr>
    </w:p>
    <w:p w14:paraId="36520FDA" w14:textId="77777777" w:rsidR="00C40236" w:rsidRPr="005F4AFB" w:rsidRDefault="00C40236" w:rsidP="00895BD3">
      <w:pPr>
        <w:jc w:val="center"/>
        <w:rPr>
          <w:b/>
          <w:sz w:val="40"/>
          <w:szCs w:val="40"/>
        </w:rPr>
      </w:pPr>
    </w:p>
    <w:p w14:paraId="28CAC376" w14:textId="77777777" w:rsidR="00C40236" w:rsidRPr="005F4AFB" w:rsidRDefault="00C40236" w:rsidP="00895BD3">
      <w:pPr>
        <w:jc w:val="center"/>
        <w:rPr>
          <w:b/>
          <w:sz w:val="40"/>
          <w:szCs w:val="40"/>
        </w:rPr>
      </w:pPr>
    </w:p>
    <w:p w14:paraId="3040DAF7" w14:textId="77777777" w:rsidR="00C40236" w:rsidRPr="005F4AFB" w:rsidRDefault="00C40236" w:rsidP="00895BD3">
      <w:pPr>
        <w:jc w:val="center"/>
        <w:rPr>
          <w:b/>
          <w:sz w:val="40"/>
          <w:szCs w:val="40"/>
        </w:rPr>
      </w:pPr>
    </w:p>
    <w:p w14:paraId="4CEB25B6" w14:textId="77777777" w:rsidR="00C40236" w:rsidRPr="005F4AFB" w:rsidRDefault="00C40236" w:rsidP="00895BD3">
      <w:pPr>
        <w:jc w:val="center"/>
        <w:rPr>
          <w:b/>
          <w:sz w:val="40"/>
          <w:szCs w:val="40"/>
        </w:rPr>
      </w:pPr>
    </w:p>
    <w:p w14:paraId="5722EBEA" w14:textId="246BC8B5" w:rsidR="00093C91" w:rsidRPr="005F4AFB" w:rsidRDefault="0024188A" w:rsidP="00895BD3">
      <w:pPr>
        <w:jc w:val="center"/>
        <w:rPr>
          <w:b/>
          <w:sz w:val="40"/>
          <w:szCs w:val="40"/>
        </w:rPr>
      </w:pPr>
      <w:r w:rsidRPr="005F4AFB">
        <w:rPr>
          <w:b/>
          <w:sz w:val="40"/>
          <w:szCs w:val="40"/>
        </w:rPr>
        <w:t>Str</w:t>
      </w:r>
      <w:r w:rsidR="00FD074E" w:rsidRPr="005F4AFB">
        <w:rPr>
          <w:b/>
          <w:sz w:val="40"/>
          <w:szCs w:val="40"/>
        </w:rPr>
        <w:t>ategie komunitně vedeného místní</w:t>
      </w:r>
      <w:r w:rsidRPr="005F4AFB">
        <w:rPr>
          <w:b/>
          <w:sz w:val="40"/>
          <w:szCs w:val="40"/>
        </w:rPr>
        <w:t xml:space="preserve">ho rozvoje MAS </w:t>
      </w:r>
      <w:r w:rsidR="004149DA" w:rsidRPr="005F4AFB">
        <w:rPr>
          <w:b/>
          <w:sz w:val="40"/>
          <w:szCs w:val="40"/>
        </w:rPr>
        <w:t xml:space="preserve">Brána do Českého ráje, </w:t>
      </w:r>
      <w:proofErr w:type="spellStart"/>
      <w:r w:rsidR="004149DA" w:rsidRPr="005F4AFB">
        <w:rPr>
          <w:b/>
          <w:sz w:val="40"/>
          <w:szCs w:val="40"/>
        </w:rPr>
        <w:t>z.s</w:t>
      </w:r>
      <w:proofErr w:type="spellEnd"/>
      <w:r w:rsidR="004149DA" w:rsidRPr="005F4AFB">
        <w:rPr>
          <w:b/>
          <w:sz w:val="40"/>
          <w:szCs w:val="40"/>
        </w:rPr>
        <w:t>.</w:t>
      </w:r>
      <w:r w:rsidRPr="005F4AFB">
        <w:rPr>
          <w:b/>
          <w:sz w:val="40"/>
          <w:szCs w:val="40"/>
        </w:rPr>
        <w:t xml:space="preserve"> na období 2021</w:t>
      </w:r>
      <w:r w:rsidRPr="005F4AFB">
        <w:rPr>
          <w:rFonts w:cstheme="minorHAnsi"/>
          <w:b/>
          <w:sz w:val="40"/>
          <w:szCs w:val="40"/>
        </w:rPr>
        <w:t>–</w:t>
      </w:r>
      <w:r w:rsidRPr="005F4AFB">
        <w:rPr>
          <w:b/>
          <w:sz w:val="40"/>
          <w:szCs w:val="40"/>
        </w:rPr>
        <w:t>2027</w:t>
      </w:r>
    </w:p>
    <w:p w14:paraId="55FF959A" w14:textId="491B2A95" w:rsidR="005355D2" w:rsidRPr="005F4AFB" w:rsidRDefault="005355D2" w:rsidP="00895BD3">
      <w:pPr>
        <w:jc w:val="center"/>
        <w:rPr>
          <w:b/>
          <w:sz w:val="40"/>
          <w:szCs w:val="40"/>
        </w:rPr>
      </w:pPr>
    </w:p>
    <w:p w14:paraId="323D76B6" w14:textId="3D290F98" w:rsidR="005355D2" w:rsidRPr="005F4AFB" w:rsidRDefault="005355D2" w:rsidP="00895BD3">
      <w:pPr>
        <w:jc w:val="center"/>
        <w:rPr>
          <w:bCs/>
          <w:i/>
          <w:iCs/>
          <w:sz w:val="40"/>
          <w:szCs w:val="40"/>
        </w:rPr>
      </w:pPr>
      <w:r w:rsidRPr="005F4AFB">
        <w:rPr>
          <w:bCs/>
          <w:i/>
          <w:iCs/>
          <w:sz w:val="40"/>
          <w:szCs w:val="40"/>
        </w:rPr>
        <w:t>Zkrácený název: Strategie MAS BCR 21+</w:t>
      </w:r>
    </w:p>
    <w:p w14:paraId="71C14D24" w14:textId="77777777" w:rsidR="00895BD3" w:rsidRPr="005F4AFB" w:rsidRDefault="00895BD3" w:rsidP="00895BD3">
      <w:pPr>
        <w:jc w:val="center"/>
        <w:rPr>
          <w:b/>
          <w:sz w:val="24"/>
          <w:szCs w:val="36"/>
        </w:rPr>
      </w:pPr>
    </w:p>
    <w:p w14:paraId="1FB955D1" w14:textId="5C8A9D66" w:rsidR="00895BD3" w:rsidRPr="005F4AFB" w:rsidRDefault="005355D2" w:rsidP="00895BD3">
      <w:pPr>
        <w:jc w:val="center"/>
        <w:rPr>
          <w:b/>
          <w:sz w:val="24"/>
          <w:szCs w:val="36"/>
        </w:rPr>
      </w:pPr>
      <w:r w:rsidRPr="005F4AFB">
        <w:rPr>
          <w:b/>
          <w:sz w:val="24"/>
          <w:szCs w:val="36"/>
        </w:rPr>
        <w:t xml:space="preserve">Červen </w:t>
      </w:r>
      <w:r w:rsidR="004149DA" w:rsidRPr="005F4AFB">
        <w:rPr>
          <w:b/>
          <w:sz w:val="24"/>
          <w:szCs w:val="36"/>
        </w:rPr>
        <w:t>2021</w:t>
      </w:r>
    </w:p>
    <w:p w14:paraId="241DF098" w14:textId="08087218" w:rsidR="00895BD3" w:rsidRPr="005F4AFB" w:rsidRDefault="00895BD3" w:rsidP="00895BD3">
      <w:pPr>
        <w:jc w:val="center"/>
        <w:rPr>
          <w:b/>
          <w:sz w:val="24"/>
          <w:szCs w:val="36"/>
        </w:rPr>
      </w:pPr>
      <w:r w:rsidRPr="005F4AFB">
        <w:rPr>
          <w:b/>
          <w:sz w:val="24"/>
          <w:szCs w:val="36"/>
        </w:rPr>
        <w:t>Verze</w:t>
      </w:r>
      <w:r w:rsidR="00C40236" w:rsidRPr="005F4AFB">
        <w:rPr>
          <w:b/>
          <w:sz w:val="24"/>
          <w:szCs w:val="36"/>
        </w:rPr>
        <w:t xml:space="preserve"> 1</w:t>
      </w:r>
    </w:p>
    <w:p w14:paraId="2BA3BD81" w14:textId="77777777" w:rsidR="00725336" w:rsidRPr="005F4AFB" w:rsidRDefault="00725336" w:rsidP="00895BD3">
      <w:pPr>
        <w:jc w:val="center"/>
        <w:rPr>
          <w:b/>
          <w:sz w:val="24"/>
          <w:szCs w:val="36"/>
          <w:highlight w:val="cyan"/>
        </w:rPr>
      </w:pPr>
    </w:p>
    <w:p w14:paraId="43A9BFE0" w14:textId="45AB0AE2" w:rsidR="00725336" w:rsidRPr="005F4AFB" w:rsidRDefault="00A87DD1" w:rsidP="00895BD3">
      <w:pPr>
        <w:jc w:val="center"/>
      </w:pPr>
      <w:r w:rsidRPr="005F4AFB">
        <w:rPr>
          <w:b/>
          <w:sz w:val="24"/>
          <w:szCs w:val="36"/>
        </w:rPr>
        <w:t xml:space="preserve">Dne </w:t>
      </w:r>
      <w:r w:rsidR="005355D2" w:rsidRPr="005F4AFB">
        <w:rPr>
          <w:b/>
          <w:sz w:val="24"/>
          <w:szCs w:val="36"/>
        </w:rPr>
        <w:t>30.6.</w:t>
      </w:r>
      <w:r w:rsidR="00F446B5" w:rsidRPr="005F4AFB">
        <w:rPr>
          <w:b/>
          <w:sz w:val="24"/>
          <w:szCs w:val="36"/>
        </w:rPr>
        <w:t>2021</w:t>
      </w:r>
      <w:r w:rsidRPr="005F4AFB">
        <w:rPr>
          <w:b/>
          <w:sz w:val="24"/>
          <w:szCs w:val="36"/>
        </w:rPr>
        <w:t xml:space="preserve"> schválila Valná hromada MAS Brána do Českého ráje</w:t>
      </w:r>
    </w:p>
    <w:p w14:paraId="6232CF30" w14:textId="2377AA97" w:rsidR="00895BD3" w:rsidRPr="005F4AFB" w:rsidRDefault="00A87DD1">
      <w:pPr>
        <w:rPr>
          <w:highlight w:val="red"/>
        </w:rPr>
      </w:pPr>
      <w:r w:rsidRPr="005F4AFB">
        <w:rPr>
          <w:noProof/>
          <w:lang w:eastAsia="cs-CZ"/>
        </w:rPr>
        <w:drawing>
          <wp:anchor distT="0" distB="0" distL="114300" distR="114300" simplePos="0" relativeHeight="251659264" behindDoc="0" locked="0" layoutInCell="1" allowOverlap="1" wp14:anchorId="7F953950" wp14:editId="08565CAD">
            <wp:simplePos x="901700" y="6489700"/>
            <wp:positionH relativeFrom="margin">
              <wp:align>center</wp:align>
            </wp:positionH>
            <wp:positionV relativeFrom="margin">
              <wp:align>bottom</wp:align>
            </wp:positionV>
            <wp:extent cx="5760720" cy="9499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OP_CZ_RO_B_C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anchor>
        </w:drawing>
      </w:r>
      <w:r w:rsidR="00895BD3" w:rsidRPr="005F4AFB">
        <w:rPr>
          <w:highlight w:val="red"/>
        </w:rPr>
        <w:br w:type="page"/>
      </w:r>
    </w:p>
    <w:p w14:paraId="524343F8" w14:textId="77777777" w:rsidR="00830182" w:rsidRPr="005F4AFB" w:rsidRDefault="00830182" w:rsidP="00895BD3">
      <w:pPr>
        <w:jc w:val="center"/>
      </w:pPr>
    </w:p>
    <w:p w14:paraId="799371A2" w14:textId="77777777" w:rsidR="00830182" w:rsidRPr="005F4AFB" w:rsidRDefault="00830182"/>
    <w:p w14:paraId="287B4D50" w14:textId="77777777" w:rsidR="00830182" w:rsidRPr="005F4AFB" w:rsidRDefault="00830182"/>
    <w:p w14:paraId="1D51BA79" w14:textId="77777777" w:rsidR="00830182" w:rsidRPr="005F4AFB" w:rsidRDefault="00830182"/>
    <w:p w14:paraId="636B8793" w14:textId="77777777" w:rsidR="00830182" w:rsidRPr="005F4AFB" w:rsidRDefault="00830182"/>
    <w:p w14:paraId="2F3D0784" w14:textId="77777777" w:rsidR="00830182" w:rsidRPr="005F4AFB" w:rsidRDefault="00830182"/>
    <w:p w14:paraId="5356291F" w14:textId="77777777" w:rsidR="00830182" w:rsidRPr="005F4AFB" w:rsidRDefault="00830182"/>
    <w:p w14:paraId="2B745FC2" w14:textId="77777777" w:rsidR="00830182" w:rsidRPr="005F4AFB" w:rsidRDefault="00830182"/>
    <w:p w14:paraId="2A8A529F" w14:textId="77777777" w:rsidR="00830182" w:rsidRPr="005F4AFB" w:rsidRDefault="00830182"/>
    <w:p w14:paraId="179059A2" w14:textId="77777777" w:rsidR="00830182" w:rsidRPr="005F4AFB" w:rsidRDefault="00830182"/>
    <w:p w14:paraId="17CB545A" w14:textId="77777777" w:rsidR="00830182" w:rsidRPr="005F4AFB" w:rsidRDefault="00830182"/>
    <w:p w14:paraId="6E6FB285" w14:textId="228AA626" w:rsidR="005B1917" w:rsidRPr="005F4AFB" w:rsidRDefault="00895BD3" w:rsidP="00895BD3">
      <w:pPr>
        <w:jc w:val="center"/>
        <w:rPr>
          <w:rFonts w:asciiTheme="majorHAnsi" w:eastAsiaTheme="majorEastAsia" w:hAnsiTheme="majorHAnsi" w:cstheme="majorBidi"/>
          <w:b/>
          <w:bCs/>
          <w:color w:val="365F91" w:themeColor="accent1" w:themeShade="BF"/>
          <w:sz w:val="28"/>
          <w:szCs w:val="28"/>
        </w:rPr>
      </w:pPr>
      <w:r w:rsidRPr="005F4AFB">
        <w:rPr>
          <w:b/>
          <w:sz w:val="48"/>
          <w:szCs w:val="48"/>
        </w:rPr>
        <w:t>Koncepční část</w:t>
      </w:r>
      <w:r w:rsidR="005B1917" w:rsidRPr="005F4AFB">
        <w:rPr>
          <w:b/>
        </w:rPr>
        <w:br w:type="page"/>
      </w:r>
    </w:p>
    <w:p w14:paraId="4E209080" w14:textId="77777777" w:rsidR="00895BD3" w:rsidRPr="005F4AFB" w:rsidRDefault="00895BD3" w:rsidP="008E751E">
      <w:pPr>
        <w:pStyle w:val="Nadpis1"/>
        <w:sectPr w:rsidR="00895BD3" w:rsidRPr="005F4AFB" w:rsidSect="00EB7B10">
          <w:footerReference w:type="default" r:id="rId10"/>
          <w:pgSz w:w="11906" w:h="16838"/>
          <w:pgMar w:top="1417" w:right="1417" w:bottom="1417" w:left="1417" w:header="708" w:footer="708" w:gutter="0"/>
          <w:cols w:space="708"/>
          <w:docGrid w:linePitch="360"/>
        </w:sectPr>
      </w:pPr>
    </w:p>
    <w:sdt>
      <w:sdtPr>
        <w:rPr>
          <w:rFonts w:asciiTheme="minorHAnsi" w:eastAsiaTheme="minorHAnsi" w:hAnsiTheme="minorHAnsi" w:cstheme="minorBidi"/>
          <w:b w:val="0"/>
          <w:bCs w:val="0"/>
          <w:color w:val="auto"/>
          <w:sz w:val="22"/>
          <w:szCs w:val="22"/>
        </w:rPr>
        <w:id w:val="-2030813436"/>
        <w:docPartObj>
          <w:docPartGallery w:val="Table of Contents"/>
          <w:docPartUnique/>
        </w:docPartObj>
      </w:sdtPr>
      <w:sdtEndPr/>
      <w:sdtContent>
        <w:p w14:paraId="73FCC906" w14:textId="77777777" w:rsidR="005F4AFB" w:rsidRDefault="00895BD3">
          <w:pPr>
            <w:pStyle w:val="Nadpisobsahu"/>
            <w:rPr>
              <w:noProof/>
            </w:rPr>
          </w:pPr>
          <w:r w:rsidRPr="005F4AFB">
            <w:t>Obsah</w:t>
          </w:r>
          <w:r w:rsidR="004A5B4B" w:rsidRPr="005F4AFB">
            <w:fldChar w:fldCharType="begin"/>
          </w:r>
          <w:r w:rsidRPr="005F4AFB">
            <w:instrText xml:space="preserve"> TOC \o "1-3" \h \z \u </w:instrText>
          </w:r>
          <w:r w:rsidR="004A5B4B" w:rsidRPr="005F4AFB">
            <w:fldChar w:fldCharType="separate"/>
          </w:r>
        </w:p>
        <w:p w14:paraId="43B8F127" w14:textId="114302A7" w:rsidR="005F4AFB" w:rsidRDefault="006B7A50">
          <w:pPr>
            <w:pStyle w:val="Obsah1"/>
            <w:tabs>
              <w:tab w:val="right" w:leader="dot" w:pos="9062"/>
            </w:tabs>
            <w:rPr>
              <w:rFonts w:eastAsiaTheme="minorEastAsia"/>
              <w:noProof/>
              <w:lang w:eastAsia="cs-CZ"/>
            </w:rPr>
          </w:pPr>
          <w:hyperlink w:anchor="_Toc73607451" w:history="1">
            <w:r w:rsidR="005F4AFB" w:rsidRPr="00FC7CCD">
              <w:rPr>
                <w:rStyle w:val="Hypertextovodkaz"/>
                <w:noProof/>
              </w:rPr>
              <w:t>1. Popis území působnosti MAS a popis zahrnutí komunity do tvorby strategie</w:t>
            </w:r>
            <w:r w:rsidR="005F4AFB">
              <w:rPr>
                <w:noProof/>
                <w:webHidden/>
              </w:rPr>
              <w:tab/>
            </w:r>
            <w:r w:rsidR="005F4AFB">
              <w:rPr>
                <w:noProof/>
                <w:webHidden/>
              </w:rPr>
              <w:fldChar w:fldCharType="begin"/>
            </w:r>
            <w:r w:rsidR="005F4AFB">
              <w:rPr>
                <w:noProof/>
                <w:webHidden/>
              </w:rPr>
              <w:instrText xml:space="preserve"> PAGEREF _Toc73607451 \h </w:instrText>
            </w:r>
            <w:r w:rsidR="005F4AFB">
              <w:rPr>
                <w:noProof/>
                <w:webHidden/>
              </w:rPr>
            </w:r>
            <w:r w:rsidR="005F4AFB">
              <w:rPr>
                <w:noProof/>
                <w:webHidden/>
              </w:rPr>
              <w:fldChar w:fldCharType="separate"/>
            </w:r>
            <w:r w:rsidR="005F4AFB">
              <w:rPr>
                <w:noProof/>
                <w:webHidden/>
              </w:rPr>
              <w:t>6</w:t>
            </w:r>
            <w:r w:rsidR="005F4AFB">
              <w:rPr>
                <w:noProof/>
                <w:webHidden/>
              </w:rPr>
              <w:fldChar w:fldCharType="end"/>
            </w:r>
          </w:hyperlink>
        </w:p>
        <w:p w14:paraId="29083651" w14:textId="7B900523" w:rsidR="005F4AFB" w:rsidRDefault="006B7A50">
          <w:pPr>
            <w:pStyle w:val="Obsah2"/>
            <w:tabs>
              <w:tab w:val="left" w:pos="880"/>
              <w:tab w:val="right" w:leader="dot" w:pos="9062"/>
            </w:tabs>
            <w:rPr>
              <w:rFonts w:eastAsiaTheme="minorEastAsia"/>
              <w:noProof/>
              <w:lang w:eastAsia="cs-CZ"/>
            </w:rPr>
          </w:pPr>
          <w:hyperlink w:anchor="_Toc73607452" w:history="1">
            <w:r w:rsidR="005F4AFB" w:rsidRPr="00FC7CCD">
              <w:rPr>
                <w:rStyle w:val="Hypertextovodkaz"/>
                <w:noProof/>
              </w:rPr>
              <w:t>1.1</w:t>
            </w:r>
            <w:r w:rsidR="005F4AFB">
              <w:rPr>
                <w:rFonts w:eastAsiaTheme="minorEastAsia"/>
                <w:noProof/>
                <w:lang w:eastAsia="cs-CZ"/>
              </w:rPr>
              <w:tab/>
            </w:r>
            <w:r w:rsidR="005F4AFB" w:rsidRPr="00FC7CCD">
              <w:rPr>
                <w:rStyle w:val="Hypertextovodkaz"/>
                <w:noProof/>
              </w:rPr>
              <w:t>Vymezení území působnosti MAS pro realizaci SCLLD v období 2021–2027</w:t>
            </w:r>
            <w:r w:rsidR="005F4AFB">
              <w:rPr>
                <w:noProof/>
                <w:webHidden/>
              </w:rPr>
              <w:tab/>
            </w:r>
            <w:r w:rsidR="005F4AFB">
              <w:rPr>
                <w:noProof/>
                <w:webHidden/>
              </w:rPr>
              <w:fldChar w:fldCharType="begin"/>
            </w:r>
            <w:r w:rsidR="005F4AFB">
              <w:rPr>
                <w:noProof/>
                <w:webHidden/>
              </w:rPr>
              <w:instrText xml:space="preserve"> PAGEREF _Toc73607452 \h </w:instrText>
            </w:r>
            <w:r w:rsidR="005F4AFB">
              <w:rPr>
                <w:noProof/>
                <w:webHidden/>
              </w:rPr>
            </w:r>
            <w:r w:rsidR="005F4AFB">
              <w:rPr>
                <w:noProof/>
                <w:webHidden/>
              </w:rPr>
              <w:fldChar w:fldCharType="separate"/>
            </w:r>
            <w:r w:rsidR="005F4AFB">
              <w:rPr>
                <w:noProof/>
                <w:webHidden/>
              </w:rPr>
              <w:t>6</w:t>
            </w:r>
            <w:r w:rsidR="005F4AFB">
              <w:rPr>
                <w:noProof/>
                <w:webHidden/>
              </w:rPr>
              <w:fldChar w:fldCharType="end"/>
            </w:r>
          </w:hyperlink>
        </w:p>
        <w:p w14:paraId="3B189067" w14:textId="3089ECB3" w:rsidR="005F4AFB" w:rsidRDefault="006B7A50">
          <w:pPr>
            <w:pStyle w:val="Obsah3"/>
            <w:tabs>
              <w:tab w:val="right" w:leader="dot" w:pos="9062"/>
            </w:tabs>
            <w:rPr>
              <w:rFonts w:eastAsiaTheme="minorEastAsia"/>
              <w:noProof/>
              <w:lang w:eastAsia="cs-CZ"/>
            </w:rPr>
          </w:pPr>
          <w:hyperlink w:anchor="_Toc73607453" w:history="1">
            <w:r w:rsidR="005F4AFB" w:rsidRPr="00FC7CCD">
              <w:rPr>
                <w:rStyle w:val="Hypertextovodkaz"/>
                <w:noProof/>
              </w:rPr>
              <w:t>1.1.1 Stručná socioekonomická charakteristika území působnosti MAS</w:t>
            </w:r>
            <w:r w:rsidR="005F4AFB">
              <w:rPr>
                <w:noProof/>
                <w:webHidden/>
              </w:rPr>
              <w:tab/>
            </w:r>
            <w:r w:rsidR="005F4AFB">
              <w:rPr>
                <w:noProof/>
                <w:webHidden/>
              </w:rPr>
              <w:fldChar w:fldCharType="begin"/>
            </w:r>
            <w:r w:rsidR="005F4AFB">
              <w:rPr>
                <w:noProof/>
                <w:webHidden/>
              </w:rPr>
              <w:instrText xml:space="preserve"> PAGEREF _Toc73607453 \h </w:instrText>
            </w:r>
            <w:r w:rsidR="005F4AFB">
              <w:rPr>
                <w:noProof/>
                <w:webHidden/>
              </w:rPr>
            </w:r>
            <w:r w:rsidR="005F4AFB">
              <w:rPr>
                <w:noProof/>
                <w:webHidden/>
              </w:rPr>
              <w:fldChar w:fldCharType="separate"/>
            </w:r>
            <w:r w:rsidR="005F4AFB">
              <w:rPr>
                <w:noProof/>
                <w:webHidden/>
              </w:rPr>
              <w:t>7</w:t>
            </w:r>
            <w:r w:rsidR="005F4AFB">
              <w:rPr>
                <w:noProof/>
                <w:webHidden/>
              </w:rPr>
              <w:fldChar w:fldCharType="end"/>
            </w:r>
          </w:hyperlink>
        </w:p>
        <w:p w14:paraId="38688421" w14:textId="65CA4A27" w:rsidR="005F4AFB" w:rsidRDefault="006B7A50">
          <w:pPr>
            <w:pStyle w:val="Obsah2"/>
            <w:tabs>
              <w:tab w:val="left" w:pos="880"/>
              <w:tab w:val="right" w:leader="dot" w:pos="9062"/>
            </w:tabs>
            <w:rPr>
              <w:rFonts w:eastAsiaTheme="minorEastAsia"/>
              <w:noProof/>
              <w:lang w:eastAsia="cs-CZ"/>
            </w:rPr>
          </w:pPr>
          <w:hyperlink w:anchor="_Toc73607454" w:history="1">
            <w:r w:rsidR="005F4AFB" w:rsidRPr="00FC7CCD">
              <w:rPr>
                <w:rStyle w:val="Hypertextovodkaz"/>
                <w:noProof/>
              </w:rPr>
              <w:t>1.2</w:t>
            </w:r>
            <w:r w:rsidR="005F4AFB">
              <w:rPr>
                <w:rFonts w:eastAsiaTheme="minorEastAsia"/>
                <w:noProof/>
                <w:lang w:eastAsia="cs-CZ"/>
              </w:rPr>
              <w:tab/>
            </w:r>
            <w:r w:rsidR="005F4AFB" w:rsidRPr="00FC7CCD">
              <w:rPr>
                <w:rStyle w:val="Hypertextovodkaz"/>
                <w:noProof/>
              </w:rPr>
              <w:t>Mapové zobrazení území působnosti MAS</w:t>
            </w:r>
            <w:r w:rsidR="005F4AFB">
              <w:rPr>
                <w:noProof/>
                <w:webHidden/>
              </w:rPr>
              <w:tab/>
            </w:r>
            <w:r w:rsidR="005F4AFB">
              <w:rPr>
                <w:noProof/>
                <w:webHidden/>
              </w:rPr>
              <w:fldChar w:fldCharType="begin"/>
            </w:r>
            <w:r w:rsidR="005F4AFB">
              <w:rPr>
                <w:noProof/>
                <w:webHidden/>
              </w:rPr>
              <w:instrText xml:space="preserve"> PAGEREF _Toc73607454 \h </w:instrText>
            </w:r>
            <w:r w:rsidR="005F4AFB">
              <w:rPr>
                <w:noProof/>
                <w:webHidden/>
              </w:rPr>
            </w:r>
            <w:r w:rsidR="005F4AFB">
              <w:rPr>
                <w:noProof/>
                <w:webHidden/>
              </w:rPr>
              <w:fldChar w:fldCharType="separate"/>
            </w:r>
            <w:r w:rsidR="005F4AFB">
              <w:rPr>
                <w:noProof/>
                <w:webHidden/>
              </w:rPr>
              <w:t>9</w:t>
            </w:r>
            <w:r w:rsidR="005F4AFB">
              <w:rPr>
                <w:noProof/>
                <w:webHidden/>
              </w:rPr>
              <w:fldChar w:fldCharType="end"/>
            </w:r>
          </w:hyperlink>
        </w:p>
        <w:p w14:paraId="1CA1AF1F" w14:textId="5288FB72" w:rsidR="005F4AFB" w:rsidRDefault="006B7A50">
          <w:pPr>
            <w:pStyle w:val="Obsah2"/>
            <w:tabs>
              <w:tab w:val="left" w:pos="880"/>
              <w:tab w:val="right" w:leader="dot" w:pos="9062"/>
            </w:tabs>
            <w:rPr>
              <w:rFonts w:eastAsiaTheme="minorEastAsia"/>
              <w:noProof/>
              <w:lang w:eastAsia="cs-CZ"/>
            </w:rPr>
          </w:pPr>
          <w:hyperlink w:anchor="_Toc73607455" w:history="1">
            <w:r w:rsidR="005F4AFB" w:rsidRPr="00FC7CCD">
              <w:rPr>
                <w:rStyle w:val="Hypertextovodkaz"/>
                <w:noProof/>
              </w:rPr>
              <w:t>1.3</w:t>
            </w:r>
            <w:r w:rsidR="005F4AFB">
              <w:rPr>
                <w:rFonts w:eastAsiaTheme="minorEastAsia"/>
                <w:noProof/>
                <w:lang w:eastAsia="cs-CZ"/>
              </w:rPr>
              <w:tab/>
            </w:r>
            <w:r w:rsidR="005F4AFB" w:rsidRPr="00FC7CCD">
              <w:rPr>
                <w:rStyle w:val="Hypertextovodkaz"/>
                <w:noProof/>
              </w:rPr>
              <w:t>Popis zahrnutí komunity do tvorby strategie</w:t>
            </w:r>
            <w:r w:rsidR="005F4AFB">
              <w:rPr>
                <w:noProof/>
                <w:webHidden/>
              </w:rPr>
              <w:tab/>
            </w:r>
            <w:r w:rsidR="005F4AFB">
              <w:rPr>
                <w:noProof/>
                <w:webHidden/>
              </w:rPr>
              <w:fldChar w:fldCharType="begin"/>
            </w:r>
            <w:r w:rsidR="005F4AFB">
              <w:rPr>
                <w:noProof/>
                <w:webHidden/>
              </w:rPr>
              <w:instrText xml:space="preserve"> PAGEREF _Toc73607455 \h </w:instrText>
            </w:r>
            <w:r w:rsidR="005F4AFB">
              <w:rPr>
                <w:noProof/>
                <w:webHidden/>
              </w:rPr>
            </w:r>
            <w:r w:rsidR="005F4AFB">
              <w:rPr>
                <w:noProof/>
                <w:webHidden/>
              </w:rPr>
              <w:fldChar w:fldCharType="separate"/>
            </w:r>
            <w:r w:rsidR="005F4AFB">
              <w:rPr>
                <w:noProof/>
                <w:webHidden/>
              </w:rPr>
              <w:t>9</w:t>
            </w:r>
            <w:r w:rsidR="005F4AFB">
              <w:rPr>
                <w:noProof/>
                <w:webHidden/>
              </w:rPr>
              <w:fldChar w:fldCharType="end"/>
            </w:r>
          </w:hyperlink>
        </w:p>
        <w:p w14:paraId="01C7F688" w14:textId="468CA718" w:rsidR="005F4AFB" w:rsidRDefault="006B7A50">
          <w:pPr>
            <w:pStyle w:val="Obsah3"/>
            <w:tabs>
              <w:tab w:val="right" w:leader="dot" w:pos="9062"/>
            </w:tabs>
            <w:rPr>
              <w:rFonts w:eastAsiaTheme="minorEastAsia"/>
              <w:noProof/>
              <w:lang w:eastAsia="cs-CZ"/>
            </w:rPr>
          </w:pPr>
          <w:hyperlink w:anchor="_Toc73607456" w:history="1">
            <w:r w:rsidR="005F4AFB" w:rsidRPr="00FC7CCD">
              <w:rPr>
                <w:rStyle w:val="Hypertextovodkaz"/>
                <w:noProof/>
              </w:rPr>
              <w:t>1.3.1 Popis historie a zkušeností MAS</w:t>
            </w:r>
            <w:r w:rsidR="005F4AFB">
              <w:rPr>
                <w:noProof/>
                <w:webHidden/>
              </w:rPr>
              <w:tab/>
            </w:r>
            <w:r w:rsidR="005F4AFB">
              <w:rPr>
                <w:noProof/>
                <w:webHidden/>
              </w:rPr>
              <w:fldChar w:fldCharType="begin"/>
            </w:r>
            <w:r w:rsidR="005F4AFB">
              <w:rPr>
                <w:noProof/>
                <w:webHidden/>
              </w:rPr>
              <w:instrText xml:space="preserve"> PAGEREF _Toc73607456 \h </w:instrText>
            </w:r>
            <w:r w:rsidR="005F4AFB">
              <w:rPr>
                <w:noProof/>
                <w:webHidden/>
              </w:rPr>
            </w:r>
            <w:r w:rsidR="005F4AFB">
              <w:rPr>
                <w:noProof/>
                <w:webHidden/>
              </w:rPr>
              <w:fldChar w:fldCharType="separate"/>
            </w:r>
            <w:r w:rsidR="005F4AFB">
              <w:rPr>
                <w:noProof/>
                <w:webHidden/>
              </w:rPr>
              <w:t>9</w:t>
            </w:r>
            <w:r w:rsidR="005F4AFB">
              <w:rPr>
                <w:noProof/>
                <w:webHidden/>
              </w:rPr>
              <w:fldChar w:fldCharType="end"/>
            </w:r>
          </w:hyperlink>
        </w:p>
        <w:p w14:paraId="6F4970B5" w14:textId="6E732226" w:rsidR="005F4AFB" w:rsidRDefault="006B7A50">
          <w:pPr>
            <w:pStyle w:val="Obsah3"/>
            <w:tabs>
              <w:tab w:val="right" w:leader="dot" w:pos="9062"/>
            </w:tabs>
            <w:rPr>
              <w:rFonts w:eastAsiaTheme="minorEastAsia"/>
              <w:noProof/>
              <w:lang w:eastAsia="cs-CZ"/>
            </w:rPr>
          </w:pPr>
          <w:hyperlink w:anchor="_Toc73607457" w:history="1">
            <w:r w:rsidR="005F4AFB" w:rsidRPr="00FC7CCD">
              <w:rPr>
                <w:rStyle w:val="Hypertextovodkaz"/>
                <w:noProof/>
              </w:rPr>
              <w:t>1.3.2 Popis zapojení komunity a relevantních aktérů místního rozvoje do tvorby SCLLD</w:t>
            </w:r>
            <w:r w:rsidR="005F4AFB">
              <w:rPr>
                <w:noProof/>
                <w:webHidden/>
              </w:rPr>
              <w:tab/>
            </w:r>
            <w:r w:rsidR="005F4AFB">
              <w:rPr>
                <w:noProof/>
                <w:webHidden/>
              </w:rPr>
              <w:fldChar w:fldCharType="begin"/>
            </w:r>
            <w:r w:rsidR="005F4AFB">
              <w:rPr>
                <w:noProof/>
                <w:webHidden/>
              </w:rPr>
              <w:instrText xml:space="preserve"> PAGEREF _Toc73607457 \h </w:instrText>
            </w:r>
            <w:r w:rsidR="005F4AFB">
              <w:rPr>
                <w:noProof/>
                <w:webHidden/>
              </w:rPr>
            </w:r>
            <w:r w:rsidR="005F4AFB">
              <w:rPr>
                <w:noProof/>
                <w:webHidden/>
              </w:rPr>
              <w:fldChar w:fldCharType="separate"/>
            </w:r>
            <w:r w:rsidR="005F4AFB">
              <w:rPr>
                <w:noProof/>
                <w:webHidden/>
              </w:rPr>
              <w:t>10</w:t>
            </w:r>
            <w:r w:rsidR="005F4AFB">
              <w:rPr>
                <w:noProof/>
                <w:webHidden/>
              </w:rPr>
              <w:fldChar w:fldCharType="end"/>
            </w:r>
          </w:hyperlink>
        </w:p>
        <w:p w14:paraId="6F75BD86" w14:textId="1CE8C257" w:rsidR="005F4AFB" w:rsidRDefault="006B7A50">
          <w:pPr>
            <w:pStyle w:val="Obsah3"/>
            <w:tabs>
              <w:tab w:val="right" w:leader="dot" w:pos="9062"/>
            </w:tabs>
            <w:rPr>
              <w:rFonts w:eastAsiaTheme="minorEastAsia"/>
              <w:noProof/>
              <w:lang w:eastAsia="cs-CZ"/>
            </w:rPr>
          </w:pPr>
          <w:hyperlink w:anchor="_Toc73607458" w:history="1">
            <w:r w:rsidR="005F4AFB" w:rsidRPr="00FC7CCD">
              <w:rPr>
                <w:rStyle w:val="Hypertextovodkaz"/>
                <w:noProof/>
              </w:rPr>
              <w:t>1.3.3 Odkaz na úložiště záznamů</w:t>
            </w:r>
            <w:r w:rsidR="005F4AFB">
              <w:rPr>
                <w:noProof/>
                <w:webHidden/>
              </w:rPr>
              <w:tab/>
            </w:r>
            <w:r w:rsidR="005F4AFB">
              <w:rPr>
                <w:noProof/>
                <w:webHidden/>
              </w:rPr>
              <w:fldChar w:fldCharType="begin"/>
            </w:r>
            <w:r w:rsidR="005F4AFB">
              <w:rPr>
                <w:noProof/>
                <w:webHidden/>
              </w:rPr>
              <w:instrText xml:space="preserve"> PAGEREF _Toc73607458 \h </w:instrText>
            </w:r>
            <w:r w:rsidR="005F4AFB">
              <w:rPr>
                <w:noProof/>
                <w:webHidden/>
              </w:rPr>
            </w:r>
            <w:r w:rsidR="005F4AFB">
              <w:rPr>
                <w:noProof/>
                <w:webHidden/>
              </w:rPr>
              <w:fldChar w:fldCharType="separate"/>
            </w:r>
            <w:r w:rsidR="005F4AFB">
              <w:rPr>
                <w:noProof/>
                <w:webHidden/>
              </w:rPr>
              <w:t>10</w:t>
            </w:r>
            <w:r w:rsidR="005F4AFB">
              <w:rPr>
                <w:noProof/>
                <w:webHidden/>
              </w:rPr>
              <w:fldChar w:fldCharType="end"/>
            </w:r>
          </w:hyperlink>
        </w:p>
        <w:p w14:paraId="12F4B27F" w14:textId="7B4564D6" w:rsidR="005F4AFB" w:rsidRDefault="006B7A50">
          <w:pPr>
            <w:pStyle w:val="Obsah1"/>
            <w:tabs>
              <w:tab w:val="right" w:leader="dot" w:pos="9062"/>
            </w:tabs>
            <w:rPr>
              <w:rFonts w:eastAsiaTheme="minorEastAsia"/>
              <w:noProof/>
              <w:lang w:eastAsia="cs-CZ"/>
            </w:rPr>
          </w:pPr>
          <w:hyperlink w:anchor="_Toc73607459" w:history="1">
            <w:r w:rsidR="005F4AFB" w:rsidRPr="00FC7CCD">
              <w:rPr>
                <w:rStyle w:val="Hypertextovodkaz"/>
                <w:noProof/>
              </w:rPr>
              <w:t>2. Analytická část</w:t>
            </w:r>
            <w:r w:rsidR="005F4AFB">
              <w:rPr>
                <w:noProof/>
                <w:webHidden/>
              </w:rPr>
              <w:tab/>
            </w:r>
            <w:r w:rsidR="005F4AFB">
              <w:rPr>
                <w:noProof/>
                <w:webHidden/>
              </w:rPr>
              <w:fldChar w:fldCharType="begin"/>
            </w:r>
            <w:r w:rsidR="005F4AFB">
              <w:rPr>
                <w:noProof/>
                <w:webHidden/>
              </w:rPr>
              <w:instrText xml:space="preserve"> PAGEREF _Toc73607459 \h </w:instrText>
            </w:r>
            <w:r w:rsidR="005F4AFB">
              <w:rPr>
                <w:noProof/>
                <w:webHidden/>
              </w:rPr>
            </w:r>
            <w:r w:rsidR="005F4AFB">
              <w:rPr>
                <w:noProof/>
                <w:webHidden/>
              </w:rPr>
              <w:fldChar w:fldCharType="separate"/>
            </w:r>
            <w:r w:rsidR="005F4AFB">
              <w:rPr>
                <w:noProof/>
                <w:webHidden/>
              </w:rPr>
              <w:t>11</w:t>
            </w:r>
            <w:r w:rsidR="005F4AFB">
              <w:rPr>
                <w:noProof/>
                <w:webHidden/>
              </w:rPr>
              <w:fldChar w:fldCharType="end"/>
            </w:r>
          </w:hyperlink>
        </w:p>
        <w:p w14:paraId="50706C81" w14:textId="14F06A46" w:rsidR="005F4AFB" w:rsidRDefault="006B7A50">
          <w:pPr>
            <w:pStyle w:val="Obsah1"/>
            <w:tabs>
              <w:tab w:val="left" w:pos="660"/>
              <w:tab w:val="right" w:leader="dot" w:pos="9062"/>
            </w:tabs>
            <w:rPr>
              <w:rFonts w:eastAsiaTheme="minorEastAsia"/>
              <w:noProof/>
              <w:lang w:eastAsia="cs-CZ"/>
            </w:rPr>
          </w:pPr>
          <w:hyperlink w:anchor="_Toc73607460" w:history="1">
            <w:r w:rsidR="005F4AFB" w:rsidRPr="00FC7CCD">
              <w:rPr>
                <w:rStyle w:val="Hypertextovodkaz"/>
                <w:noProof/>
              </w:rPr>
              <w:t>2.1</w:t>
            </w:r>
            <w:r w:rsidR="005F4AFB">
              <w:rPr>
                <w:rFonts w:eastAsiaTheme="minorEastAsia"/>
                <w:noProof/>
                <w:lang w:eastAsia="cs-CZ"/>
              </w:rPr>
              <w:tab/>
            </w:r>
            <w:r w:rsidR="005F4AFB" w:rsidRPr="00FC7CCD">
              <w:rPr>
                <w:rStyle w:val="Hypertextovodkaz"/>
                <w:noProof/>
              </w:rPr>
              <w:t>Analýza rozvojových potřeb a rozvojového potenciálu území působnosti MAS</w:t>
            </w:r>
            <w:r w:rsidR="005F4AFB">
              <w:rPr>
                <w:noProof/>
                <w:webHidden/>
              </w:rPr>
              <w:tab/>
            </w:r>
            <w:r w:rsidR="005F4AFB">
              <w:rPr>
                <w:noProof/>
                <w:webHidden/>
              </w:rPr>
              <w:fldChar w:fldCharType="begin"/>
            </w:r>
            <w:r w:rsidR="005F4AFB">
              <w:rPr>
                <w:noProof/>
                <w:webHidden/>
              </w:rPr>
              <w:instrText xml:space="preserve"> PAGEREF _Toc73607460 \h </w:instrText>
            </w:r>
            <w:r w:rsidR="005F4AFB">
              <w:rPr>
                <w:noProof/>
                <w:webHidden/>
              </w:rPr>
            </w:r>
            <w:r w:rsidR="005F4AFB">
              <w:rPr>
                <w:noProof/>
                <w:webHidden/>
              </w:rPr>
              <w:fldChar w:fldCharType="separate"/>
            </w:r>
            <w:r w:rsidR="005F4AFB">
              <w:rPr>
                <w:noProof/>
                <w:webHidden/>
              </w:rPr>
              <w:t>11</w:t>
            </w:r>
            <w:r w:rsidR="005F4AFB">
              <w:rPr>
                <w:noProof/>
                <w:webHidden/>
              </w:rPr>
              <w:fldChar w:fldCharType="end"/>
            </w:r>
          </w:hyperlink>
        </w:p>
        <w:p w14:paraId="03FF7DD0" w14:textId="7F6EE6F5" w:rsidR="005F4AFB" w:rsidRDefault="006B7A50">
          <w:pPr>
            <w:pStyle w:val="Obsah1"/>
            <w:tabs>
              <w:tab w:val="left" w:pos="440"/>
              <w:tab w:val="right" w:leader="dot" w:pos="9062"/>
            </w:tabs>
            <w:rPr>
              <w:rFonts w:eastAsiaTheme="minorEastAsia"/>
              <w:noProof/>
              <w:lang w:eastAsia="cs-CZ"/>
            </w:rPr>
          </w:pPr>
          <w:hyperlink w:anchor="_Toc73607461" w:history="1">
            <w:r w:rsidR="005F4AFB" w:rsidRPr="00FC7CCD">
              <w:rPr>
                <w:rStyle w:val="Hypertextovodkaz"/>
                <w:noProof/>
              </w:rPr>
              <w:t xml:space="preserve">3. </w:t>
            </w:r>
            <w:r w:rsidR="005F4AFB">
              <w:rPr>
                <w:rFonts w:eastAsiaTheme="minorEastAsia"/>
                <w:noProof/>
                <w:lang w:eastAsia="cs-CZ"/>
              </w:rPr>
              <w:tab/>
            </w:r>
            <w:r w:rsidR="005F4AFB" w:rsidRPr="00FC7CCD">
              <w:rPr>
                <w:rStyle w:val="Hypertextovodkaz"/>
                <w:noProof/>
              </w:rPr>
              <w:t>Strategická část</w:t>
            </w:r>
            <w:r w:rsidR="005F4AFB">
              <w:rPr>
                <w:noProof/>
                <w:webHidden/>
              </w:rPr>
              <w:tab/>
            </w:r>
            <w:r w:rsidR="005F4AFB">
              <w:rPr>
                <w:noProof/>
                <w:webHidden/>
              </w:rPr>
              <w:fldChar w:fldCharType="begin"/>
            </w:r>
            <w:r w:rsidR="005F4AFB">
              <w:rPr>
                <w:noProof/>
                <w:webHidden/>
              </w:rPr>
              <w:instrText xml:space="preserve"> PAGEREF _Toc73607461 \h </w:instrText>
            </w:r>
            <w:r w:rsidR="005F4AFB">
              <w:rPr>
                <w:noProof/>
                <w:webHidden/>
              </w:rPr>
            </w:r>
            <w:r w:rsidR="005F4AFB">
              <w:rPr>
                <w:noProof/>
                <w:webHidden/>
              </w:rPr>
              <w:fldChar w:fldCharType="separate"/>
            </w:r>
            <w:r w:rsidR="005F4AFB">
              <w:rPr>
                <w:noProof/>
                <w:webHidden/>
              </w:rPr>
              <w:t>16</w:t>
            </w:r>
            <w:r w:rsidR="005F4AFB">
              <w:rPr>
                <w:noProof/>
                <w:webHidden/>
              </w:rPr>
              <w:fldChar w:fldCharType="end"/>
            </w:r>
          </w:hyperlink>
        </w:p>
        <w:p w14:paraId="7B8A4C15" w14:textId="3BE03BC6" w:rsidR="005F4AFB" w:rsidRDefault="006B7A50">
          <w:pPr>
            <w:pStyle w:val="Obsah2"/>
            <w:tabs>
              <w:tab w:val="left" w:pos="880"/>
              <w:tab w:val="right" w:leader="dot" w:pos="9062"/>
            </w:tabs>
            <w:rPr>
              <w:rFonts w:eastAsiaTheme="minorEastAsia"/>
              <w:noProof/>
              <w:lang w:eastAsia="cs-CZ"/>
            </w:rPr>
          </w:pPr>
          <w:hyperlink w:anchor="_Toc73607462" w:history="1">
            <w:r w:rsidR="005F4AFB" w:rsidRPr="00FC7CCD">
              <w:rPr>
                <w:rStyle w:val="Hypertextovodkaz"/>
                <w:noProof/>
              </w:rPr>
              <w:t xml:space="preserve">3.1 </w:t>
            </w:r>
            <w:r w:rsidR="005F4AFB">
              <w:rPr>
                <w:rFonts w:eastAsiaTheme="minorEastAsia"/>
                <w:noProof/>
                <w:lang w:eastAsia="cs-CZ"/>
              </w:rPr>
              <w:tab/>
            </w:r>
            <w:r w:rsidR="005F4AFB" w:rsidRPr="00FC7CCD">
              <w:rPr>
                <w:rStyle w:val="Hypertextovodkaz"/>
                <w:noProof/>
              </w:rPr>
              <w:t>Strategický rámec</w:t>
            </w:r>
            <w:r w:rsidR="005F4AFB">
              <w:rPr>
                <w:noProof/>
                <w:webHidden/>
              </w:rPr>
              <w:tab/>
            </w:r>
            <w:r w:rsidR="005F4AFB">
              <w:rPr>
                <w:noProof/>
                <w:webHidden/>
              </w:rPr>
              <w:fldChar w:fldCharType="begin"/>
            </w:r>
            <w:r w:rsidR="005F4AFB">
              <w:rPr>
                <w:noProof/>
                <w:webHidden/>
              </w:rPr>
              <w:instrText xml:space="preserve"> PAGEREF _Toc73607462 \h </w:instrText>
            </w:r>
            <w:r w:rsidR="005F4AFB">
              <w:rPr>
                <w:noProof/>
                <w:webHidden/>
              </w:rPr>
            </w:r>
            <w:r w:rsidR="005F4AFB">
              <w:rPr>
                <w:noProof/>
                <w:webHidden/>
              </w:rPr>
              <w:fldChar w:fldCharType="separate"/>
            </w:r>
            <w:r w:rsidR="005F4AFB">
              <w:rPr>
                <w:noProof/>
                <w:webHidden/>
              </w:rPr>
              <w:t>16</w:t>
            </w:r>
            <w:r w:rsidR="005F4AFB">
              <w:rPr>
                <w:noProof/>
                <w:webHidden/>
              </w:rPr>
              <w:fldChar w:fldCharType="end"/>
            </w:r>
          </w:hyperlink>
        </w:p>
        <w:p w14:paraId="0395B253" w14:textId="45F959D3" w:rsidR="005F4AFB" w:rsidRDefault="006B7A50">
          <w:pPr>
            <w:pStyle w:val="Obsah3"/>
            <w:tabs>
              <w:tab w:val="left" w:pos="1320"/>
              <w:tab w:val="right" w:leader="dot" w:pos="9062"/>
            </w:tabs>
            <w:rPr>
              <w:rFonts w:eastAsiaTheme="minorEastAsia"/>
              <w:noProof/>
              <w:lang w:eastAsia="cs-CZ"/>
            </w:rPr>
          </w:pPr>
          <w:hyperlink w:anchor="_Toc73607463" w:history="1">
            <w:r w:rsidR="005F4AFB" w:rsidRPr="00FC7CCD">
              <w:rPr>
                <w:rStyle w:val="Hypertextovodkaz"/>
                <w:noProof/>
              </w:rPr>
              <w:t xml:space="preserve">3.1.1 </w:t>
            </w:r>
            <w:r w:rsidR="005F4AFB">
              <w:rPr>
                <w:rFonts w:eastAsiaTheme="minorEastAsia"/>
                <w:noProof/>
                <w:lang w:eastAsia="cs-CZ"/>
              </w:rPr>
              <w:tab/>
            </w:r>
            <w:r w:rsidR="005F4AFB" w:rsidRPr="00FC7CCD">
              <w:rPr>
                <w:rStyle w:val="Hypertextovodkaz"/>
                <w:noProof/>
              </w:rPr>
              <w:t>Vize</w:t>
            </w:r>
            <w:r w:rsidR="005F4AFB">
              <w:rPr>
                <w:noProof/>
                <w:webHidden/>
              </w:rPr>
              <w:tab/>
            </w:r>
            <w:r w:rsidR="005F4AFB">
              <w:rPr>
                <w:noProof/>
                <w:webHidden/>
              </w:rPr>
              <w:fldChar w:fldCharType="begin"/>
            </w:r>
            <w:r w:rsidR="005F4AFB">
              <w:rPr>
                <w:noProof/>
                <w:webHidden/>
              </w:rPr>
              <w:instrText xml:space="preserve"> PAGEREF _Toc73607463 \h </w:instrText>
            </w:r>
            <w:r w:rsidR="005F4AFB">
              <w:rPr>
                <w:noProof/>
                <w:webHidden/>
              </w:rPr>
            </w:r>
            <w:r w:rsidR="005F4AFB">
              <w:rPr>
                <w:noProof/>
                <w:webHidden/>
              </w:rPr>
              <w:fldChar w:fldCharType="separate"/>
            </w:r>
            <w:r w:rsidR="005F4AFB">
              <w:rPr>
                <w:noProof/>
                <w:webHidden/>
              </w:rPr>
              <w:t>16</w:t>
            </w:r>
            <w:r w:rsidR="005F4AFB">
              <w:rPr>
                <w:noProof/>
                <w:webHidden/>
              </w:rPr>
              <w:fldChar w:fldCharType="end"/>
            </w:r>
          </w:hyperlink>
        </w:p>
        <w:p w14:paraId="20E6D4D3" w14:textId="1329621E" w:rsidR="005F4AFB" w:rsidRDefault="006B7A50">
          <w:pPr>
            <w:pStyle w:val="Obsah3"/>
            <w:tabs>
              <w:tab w:val="right" w:leader="dot" w:pos="9062"/>
            </w:tabs>
            <w:rPr>
              <w:rFonts w:eastAsiaTheme="minorEastAsia"/>
              <w:noProof/>
              <w:lang w:eastAsia="cs-CZ"/>
            </w:rPr>
          </w:pPr>
          <w:hyperlink w:anchor="_Toc73607464" w:history="1">
            <w:r w:rsidR="005F4AFB" w:rsidRPr="00FC7CCD">
              <w:rPr>
                <w:rStyle w:val="Hypertextovodkaz"/>
                <w:rFonts w:cstheme="minorHAnsi"/>
                <w:noProof/>
              </w:rPr>
              <w:t>Prosperující a atraktivní region s vysokou životní úrovní obyvatel v kulturně a přírodně bohaté krajině Českého ráje a Podkrkonoší.</w:t>
            </w:r>
            <w:r w:rsidR="005F4AFB">
              <w:rPr>
                <w:noProof/>
                <w:webHidden/>
              </w:rPr>
              <w:tab/>
            </w:r>
            <w:r w:rsidR="005F4AFB">
              <w:rPr>
                <w:noProof/>
                <w:webHidden/>
              </w:rPr>
              <w:fldChar w:fldCharType="begin"/>
            </w:r>
            <w:r w:rsidR="005F4AFB">
              <w:rPr>
                <w:noProof/>
                <w:webHidden/>
              </w:rPr>
              <w:instrText xml:space="preserve"> PAGEREF _Toc73607464 \h </w:instrText>
            </w:r>
            <w:r w:rsidR="005F4AFB">
              <w:rPr>
                <w:noProof/>
                <w:webHidden/>
              </w:rPr>
            </w:r>
            <w:r w:rsidR="005F4AFB">
              <w:rPr>
                <w:noProof/>
                <w:webHidden/>
              </w:rPr>
              <w:fldChar w:fldCharType="separate"/>
            </w:r>
            <w:r w:rsidR="005F4AFB">
              <w:rPr>
                <w:noProof/>
                <w:webHidden/>
              </w:rPr>
              <w:t>16</w:t>
            </w:r>
            <w:r w:rsidR="005F4AFB">
              <w:rPr>
                <w:noProof/>
                <w:webHidden/>
              </w:rPr>
              <w:fldChar w:fldCharType="end"/>
            </w:r>
          </w:hyperlink>
        </w:p>
        <w:p w14:paraId="527F5EBE" w14:textId="7C8E2E86" w:rsidR="005F4AFB" w:rsidRDefault="006B7A50">
          <w:pPr>
            <w:pStyle w:val="Obsah3"/>
            <w:tabs>
              <w:tab w:val="left" w:pos="1320"/>
              <w:tab w:val="right" w:leader="dot" w:pos="9062"/>
            </w:tabs>
            <w:rPr>
              <w:rFonts w:eastAsiaTheme="minorEastAsia"/>
              <w:noProof/>
              <w:lang w:eastAsia="cs-CZ"/>
            </w:rPr>
          </w:pPr>
          <w:hyperlink w:anchor="_Toc73607465" w:history="1">
            <w:r w:rsidR="005F4AFB" w:rsidRPr="00FC7CCD">
              <w:rPr>
                <w:rStyle w:val="Hypertextovodkaz"/>
                <w:noProof/>
              </w:rPr>
              <w:t xml:space="preserve">3.1.2 </w:t>
            </w:r>
            <w:r w:rsidR="005F4AFB">
              <w:rPr>
                <w:rFonts w:eastAsiaTheme="minorEastAsia"/>
                <w:noProof/>
                <w:lang w:eastAsia="cs-CZ"/>
              </w:rPr>
              <w:tab/>
            </w:r>
            <w:r w:rsidR="005F4AFB" w:rsidRPr="00FC7CCD">
              <w:rPr>
                <w:rStyle w:val="Hypertextovodkaz"/>
                <w:noProof/>
              </w:rPr>
              <w:t>Strategické cíle</w:t>
            </w:r>
            <w:r w:rsidR="005F4AFB">
              <w:rPr>
                <w:noProof/>
                <w:webHidden/>
              </w:rPr>
              <w:tab/>
            </w:r>
            <w:r w:rsidR="005F4AFB">
              <w:rPr>
                <w:noProof/>
                <w:webHidden/>
              </w:rPr>
              <w:fldChar w:fldCharType="begin"/>
            </w:r>
            <w:r w:rsidR="005F4AFB">
              <w:rPr>
                <w:noProof/>
                <w:webHidden/>
              </w:rPr>
              <w:instrText xml:space="preserve"> PAGEREF _Toc73607465 \h </w:instrText>
            </w:r>
            <w:r w:rsidR="005F4AFB">
              <w:rPr>
                <w:noProof/>
                <w:webHidden/>
              </w:rPr>
            </w:r>
            <w:r w:rsidR="005F4AFB">
              <w:rPr>
                <w:noProof/>
                <w:webHidden/>
              </w:rPr>
              <w:fldChar w:fldCharType="separate"/>
            </w:r>
            <w:r w:rsidR="005F4AFB">
              <w:rPr>
                <w:noProof/>
                <w:webHidden/>
              </w:rPr>
              <w:t>16</w:t>
            </w:r>
            <w:r w:rsidR="005F4AFB">
              <w:rPr>
                <w:noProof/>
                <w:webHidden/>
              </w:rPr>
              <w:fldChar w:fldCharType="end"/>
            </w:r>
          </w:hyperlink>
        </w:p>
        <w:p w14:paraId="7B6292C9" w14:textId="769168CB" w:rsidR="005F4AFB" w:rsidRDefault="006B7A50">
          <w:pPr>
            <w:pStyle w:val="Obsah3"/>
            <w:tabs>
              <w:tab w:val="left" w:pos="1320"/>
              <w:tab w:val="right" w:leader="dot" w:pos="9062"/>
            </w:tabs>
            <w:rPr>
              <w:rFonts w:eastAsiaTheme="minorEastAsia"/>
              <w:noProof/>
              <w:lang w:eastAsia="cs-CZ"/>
            </w:rPr>
          </w:pPr>
          <w:hyperlink w:anchor="_Toc73607466" w:history="1">
            <w:r w:rsidR="005F4AFB" w:rsidRPr="00FC7CCD">
              <w:rPr>
                <w:rStyle w:val="Hypertextovodkaz"/>
                <w:noProof/>
              </w:rPr>
              <w:t xml:space="preserve">3.1.3 </w:t>
            </w:r>
            <w:r w:rsidR="005F4AFB">
              <w:rPr>
                <w:rFonts w:eastAsiaTheme="minorEastAsia"/>
                <w:noProof/>
                <w:lang w:eastAsia="cs-CZ"/>
              </w:rPr>
              <w:tab/>
            </w:r>
            <w:r w:rsidR="005F4AFB" w:rsidRPr="00FC7CCD">
              <w:rPr>
                <w:rStyle w:val="Hypertextovodkaz"/>
                <w:noProof/>
              </w:rPr>
              <w:t>Specifické cíle a opatření Strategického rámce</w:t>
            </w:r>
            <w:r w:rsidR="005F4AFB">
              <w:rPr>
                <w:noProof/>
                <w:webHidden/>
              </w:rPr>
              <w:tab/>
            </w:r>
            <w:r w:rsidR="005F4AFB">
              <w:rPr>
                <w:noProof/>
                <w:webHidden/>
              </w:rPr>
              <w:fldChar w:fldCharType="begin"/>
            </w:r>
            <w:r w:rsidR="005F4AFB">
              <w:rPr>
                <w:noProof/>
                <w:webHidden/>
              </w:rPr>
              <w:instrText xml:space="preserve"> PAGEREF _Toc73607466 \h </w:instrText>
            </w:r>
            <w:r w:rsidR="005F4AFB">
              <w:rPr>
                <w:noProof/>
                <w:webHidden/>
              </w:rPr>
            </w:r>
            <w:r w:rsidR="005F4AFB">
              <w:rPr>
                <w:noProof/>
                <w:webHidden/>
              </w:rPr>
              <w:fldChar w:fldCharType="separate"/>
            </w:r>
            <w:r w:rsidR="005F4AFB">
              <w:rPr>
                <w:noProof/>
                <w:webHidden/>
              </w:rPr>
              <w:t>16</w:t>
            </w:r>
            <w:r w:rsidR="005F4AFB">
              <w:rPr>
                <w:noProof/>
                <w:webHidden/>
              </w:rPr>
              <w:fldChar w:fldCharType="end"/>
            </w:r>
          </w:hyperlink>
        </w:p>
        <w:p w14:paraId="0FA61B37" w14:textId="7EC3629B" w:rsidR="005F4AFB" w:rsidRDefault="006B7A50">
          <w:pPr>
            <w:pStyle w:val="Obsah2"/>
            <w:tabs>
              <w:tab w:val="left" w:pos="880"/>
              <w:tab w:val="right" w:leader="dot" w:pos="9062"/>
            </w:tabs>
            <w:rPr>
              <w:rFonts w:eastAsiaTheme="minorEastAsia"/>
              <w:noProof/>
              <w:lang w:eastAsia="cs-CZ"/>
            </w:rPr>
          </w:pPr>
          <w:hyperlink w:anchor="_Toc73607467" w:history="1">
            <w:r w:rsidR="005F4AFB" w:rsidRPr="00FC7CCD">
              <w:rPr>
                <w:rStyle w:val="Hypertextovodkaz"/>
                <w:noProof/>
              </w:rPr>
              <w:t xml:space="preserve">3.2 </w:t>
            </w:r>
            <w:r w:rsidR="005F4AFB">
              <w:rPr>
                <w:rFonts w:eastAsiaTheme="minorEastAsia"/>
                <w:noProof/>
                <w:lang w:eastAsia="cs-CZ"/>
              </w:rPr>
              <w:tab/>
            </w:r>
            <w:r w:rsidR="005F4AFB" w:rsidRPr="00FC7CCD">
              <w:rPr>
                <w:rStyle w:val="Hypertextovodkaz"/>
                <w:noProof/>
              </w:rPr>
              <w:t>Vazba na Strategii regionálního rozvoje ČR 21+</w:t>
            </w:r>
            <w:r w:rsidR="005F4AFB">
              <w:rPr>
                <w:noProof/>
                <w:webHidden/>
              </w:rPr>
              <w:tab/>
            </w:r>
            <w:r w:rsidR="005F4AFB">
              <w:rPr>
                <w:noProof/>
                <w:webHidden/>
              </w:rPr>
              <w:fldChar w:fldCharType="begin"/>
            </w:r>
            <w:r w:rsidR="005F4AFB">
              <w:rPr>
                <w:noProof/>
                <w:webHidden/>
              </w:rPr>
              <w:instrText xml:space="preserve"> PAGEREF _Toc73607467 \h </w:instrText>
            </w:r>
            <w:r w:rsidR="005F4AFB">
              <w:rPr>
                <w:noProof/>
                <w:webHidden/>
              </w:rPr>
            </w:r>
            <w:r w:rsidR="005F4AFB">
              <w:rPr>
                <w:noProof/>
                <w:webHidden/>
              </w:rPr>
              <w:fldChar w:fldCharType="separate"/>
            </w:r>
            <w:r w:rsidR="005F4AFB">
              <w:rPr>
                <w:noProof/>
                <w:webHidden/>
              </w:rPr>
              <w:t>24</w:t>
            </w:r>
            <w:r w:rsidR="005F4AFB">
              <w:rPr>
                <w:noProof/>
                <w:webHidden/>
              </w:rPr>
              <w:fldChar w:fldCharType="end"/>
            </w:r>
          </w:hyperlink>
        </w:p>
        <w:p w14:paraId="726EB98F" w14:textId="3F2CEBD9" w:rsidR="005F4AFB" w:rsidRDefault="006B7A50">
          <w:pPr>
            <w:pStyle w:val="Obsah2"/>
            <w:tabs>
              <w:tab w:val="left" w:pos="880"/>
              <w:tab w:val="right" w:leader="dot" w:pos="9062"/>
            </w:tabs>
            <w:rPr>
              <w:rFonts w:eastAsiaTheme="minorEastAsia"/>
              <w:noProof/>
              <w:lang w:eastAsia="cs-CZ"/>
            </w:rPr>
          </w:pPr>
          <w:hyperlink w:anchor="_Toc73607468" w:history="1">
            <w:r w:rsidR="005F4AFB" w:rsidRPr="00FC7CCD">
              <w:rPr>
                <w:rStyle w:val="Hypertextovodkaz"/>
                <w:noProof/>
              </w:rPr>
              <w:t xml:space="preserve">3.3 </w:t>
            </w:r>
            <w:r w:rsidR="005F4AFB">
              <w:rPr>
                <w:rFonts w:eastAsiaTheme="minorEastAsia"/>
                <w:noProof/>
                <w:lang w:eastAsia="cs-CZ"/>
              </w:rPr>
              <w:tab/>
            </w:r>
            <w:r w:rsidR="005F4AFB" w:rsidRPr="00FC7CCD">
              <w:rPr>
                <w:rStyle w:val="Hypertextovodkaz"/>
                <w:noProof/>
              </w:rPr>
              <w:t>Popis integrovaných rysů strategie</w:t>
            </w:r>
            <w:r w:rsidR="005F4AFB">
              <w:rPr>
                <w:noProof/>
                <w:webHidden/>
              </w:rPr>
              <w:tab/>
            </w:r>
            <w:r w:rsidR="005F4AFB">
              <w:rPr>
                <w:noProof/>
                <w:webHidden/>
              </w:rPr>
              <w:fldChar w:fldCharType="begin"/>
            </w:r>
            <w:r w:rsidR="005F4AFB">
              <w:rPr>
                <w:noProof/>
                <w:webHidden/>
              </w:rPr>
              <w:instrText xml:space="preserve"> PAGEREF _Toc73607468 \h </w:instrText>
            </w:r>
            <w:r w:rsidR="005F4AFB">
              <w:rPr>
                <w:noProof/>
                <w:webHidden/>
              </w:rPr>
            </w:r>
            <w:r w:rsidR="005F4AFB">
              <w:rPr>
                <w:noProof/>
                <w:webHidden/>
              </w:rPr>
              <w:fldChar w:fldCharType="separate"/>
            </w:r>
            <w:r w:rsidR="005F4AFB">
              <w:rPr>
                <w:noProof/>
                <w:webHidden/>
              </w:rPr>
              <w:t>29</w:t>
            </w:r>
            <w:r w:rsidR="005F4AFB">
              <w:rPr>
                <w:noProof/>
                <w:webHidden/>
              </w:rPr>
              <w:fldChar w:fldCharType="end"/>
            </w:r>
          </w:hyperlink>
        </w:p>
        <w:p w14:paraId="1CD1A614" w14:textId="5BD642F3" w:rsidR="005F4AFB" w:rsidRDefault="006B7A50">
          <w:pPr>
            <w:pStyle w:val="Obsah1"/>
            <w:tabs>
              <w:tab w:val="left" w:pos="440"/>
              <w:tab w:val="right" w:leader="dot" w:pos="9062"/>
            </w:tabs>
            <w:rPr>
              <w:rFonts w:eastAsiaTheme="minorEastAsia"/>
              <w:noProof/>
              <w:lang w:eastAsia="cs-CZ"/>
            </w:rPr>
          </w:pPr>
          <w:hyperlink w:anchor="_Toc73607469" w:history="1">
            <w:r w:rsidR="005F4AFB" w:rsidRPr="00FC7CCD">
              <w:rPr>
                <w:rStyle w:val="Hypertextovodkaz"/>
                <w:noProof/>
              </w:rPr>
              <w:t xml:space="preserve">4. </w:t>
            </w:r>
            <w:r w:rsidR="005F4AFB">
              <w:rPr>
                <w:rFonts w:eastAsiaTheme="minorEastAsia"/>
                <w:noProof/>
                <w:lang w:eastAsia="cs-CZ"/>
              </w:rPr>
              <w:tab/>
            </w:r>
            <w:r w:rsidR="005F4AFB" w:rsidRPr="00FC7CCD">
              <w:rPr>
                <w:rStyle w:val="Hypertextovodkaz"/>
                <w:noProof/>
              </w:rPr>
              <w:t>Implementační část</w:t>
            </w:r>
            <w:r w:rsidR="005F4AFB">
              <w:rPr>
                <w:noProof/>
                <w:webHidden/>
              </w:rPr>
              <w:tab/>
            </w:r>
            <w:r w:rsidR="005F4AFB">
              <w:rPr>
                <w:noProof/>
                <w:webHidden/>
              </w:rPr>
              <w:fldChar w:fldCharType="begin"/>
            </w:r>
            <w:r w:rsidR="005F4AFB">
              <w:rPr>
                <w:noProof/>
                <w:webHidden/>
              </w:rPr>
              <w:instrText xml:space="preserve"> PAGEREF _Toc73607469 \h </w:instrText>
            </w:r>
            <w:r w:rsidR="005F4AFB">
              <w:rPr>
                <w:noProof/>
                <w:webHidden/>
              </w:rPr>
            </w:r>
            <w:r w:rsidR="005F4AFB">
              <w:rPr>
                <w:noProof/>
                <w:webHidden/>
              </w:rPr>
              <w:fldChar w:fldCharType="separate"/>
            </w:r>
            <w:r w:rsidR="005F4AFB">
              <w:rPr>
                <w:noProof/>
                <w:webHidden/>
              </w:rPr>
              <w:t>31</w:t>
            </w:r>
            <w:r w:rsidR="005F4AFB">
              <w:rPr>
                <w:noProof/>
                <w:webHidden/>
              </w:rPr>
              <w:fldChar w:fldCharType="end"/>
            </w:r>
          </w:hyperlink>
        </w:p>
        <w:p w14:paraId="31DCFBF2" w14:textId="2EC9861B" w:rsidR="005F4AFB" w:rsidRDefault="006B7A50">
          <w:pPr>
            <w:pStyle w:val="Obsah2"/>
            <w:tabs>
              <w:tab w:val="left" w:pos="880"/>
              <w:tab w:val="right" w:leader="dot" w:pos="9062"/>
            </w:tabs>
            <w:rPr>
              <w:rFonts w:eastAsiaTheme="minorEastAsia"/>
              <w:noProof/>
              <w:lang w:eastAsia="cs-CZ"/>
            </w:rPr>
          </w:pPr>
          <w:hyperlink w:anchor="_Toc73607470" w:history="1">
            <w:r w:rsidR="005F4AFB" w:rsidRPr="00FC7CCD">
              <w:rPr>
                <w:rStyle w:val="Hypertextovodkaz"/>
                <w:noProof/>
              </w:rPr>
              <w:t xml:space="preserve">4.1 </w:t>
            </w:r>
            <w:r w:rsidR="005F4AFB">
              <w:rPr>
                <w:rFonts w:eastAsiaTheme="minorEastAsia"/>
                <w:noProof/>
                <w:lang w:eastAsia="cs-CZ"/>
              </w:rPr>
              <w:tab/>
            </w:r>
            <w:r w:rsidR="005F4AFB" w:rsidRPr="00FC7CCD">
              <w:rPr>
                <w:rStyle w:val="Hypertextovodkaz"/>
                <w:noProof/>
              </w:rPr>
              <w:t>Popis řízení včetně řídicí a realizační struktury MAS</w:t>
            </w:r>
            <w:r w:rsidR="005F4AFB">
              <w:rPr>
                <w:noProof/>
                <w:webHidden/>
              </w:rPr>
              <w:tab/>
            </w:r>
            <w:r w:rsidR="005F4AFB">
              <w:rPr>
                <w:noProof/>
                <w:webHidden/>
              </w:rPr>
              <w:fldChar w:fldCharType="begin"/>
            </w:r>
            <w:r w:rsidR="005F4AFB">
              <w:rPr>
                <w:noProof/>
                <w:webHidden/>
              </w:rPr>
              <w:instrText xml:space="preserve"> PAGEREF _Toc73607470 \h </w:instrText>
            </w:r>
            <w:r w:rsidR="005F4AFB">
              <w:rPr>
                <w:noProof/>
                <w:webHidden/>
              </w:rPr>
            </w:r>
            <w:r w:rsidR="005F4AFB">
              <w:rPr>
                <w:noProof/>
                <w:webHidden/>
              </w:rPr>
              <w:fldChar w:fldCharType="separate"/>
            </w:r>
            <w:r w:rsidR="005F4AFB">
              <w:rPr>
                <w:noProof/>
                <w:webHidden/>
              </w:rPr>
              <w:t>31</w:t>
            </w:r>
            <w:r w:rsidR="005F4AFB">
              <w:rPr>
                <w:noProof/>
                <w:webHidden/>
              </w:rPr>
              <w:fldChar w:fldCharType="end"/>
            </w:r>
          </w:hyperlink>
        </w:p>
        <w:p w14:paraId="05BA52FA" w14:textId="7FAFA28A" w:rsidR="005F4AFB" w:rsidRDefault="006B7A50">
          <w:pPr>
            <w:pStyle w:val="Obsah2"/>
            <w:tabs>
              <w:tab w:val="left" w:pos="880"/>
              <w:tab w:val="right" w:leader="dot" w:pos="9062"/>
            </w:tabs>
            <w:rPr>
              <w:rFonts w:eastAsiaTheme="minorEastAsia"/>
              <w:noProof/>
              <w:lang w:eastAsia="cs-CZ"/>
            </w:rPr>
          </w:pPr>
          <w:hyperlink w:anchor="_Toc73607471" w:history="1">
            <w:r w:rsidR="005F4AFB" w:rsidRPr="00FC7CCD">
              <w:rPr>
                <w:rStyle w:val="Hypertextovodkaz"/>
                <w:noProof/>
              </w:rPr>
              <w:t xml:space="preserve">4.2 </w:t>
            </w:r>
            <w:r w:rsidR="005F4AFB">
              <w:rPr>
                <w:rFonts w:eastAsiaTheme="minorEastAsia"/>
                <w:noProof/>
                <w:lang w:eastAsia="cs-CZ"/>
              </w:rPr>
              <w:tab/>
            </w:r>
            <w:r w:rsidR="005F4AFB" w:rsidRPr="00FC7CCD">
              <w:rPr>
                <w:rStyle w:val="Hypertextovodkaz"/>
                <w:noProof/>
              </w:rPr>
              <w:t>Popis animačních aktivit</w:t>
            </w:r>
            <w:r w:rsidR="005F4AFB">
              <w:rPr>
                <w:noProof/>
                <w:webHidden/>
              </w:rPr>
              <w:tab/>
            </w:r>
            <w:r w:rsidR="005F4AFB">
              <w:rPr>
                <w:noProof/>
                <w:webHidden/>
              </w:rPr>
              <w:fldChar w:fldCharType="begin"/>
            </w:r>
            <w:r w:rsidR="005F4AFB">
              <w:rPr>
                <w:noProof/>
                <w:webHidden/>
              </w:rPr>
              <w:instrText xml:space="preserve"> PAGEREF _Toc73607471 \h </w:instrText>
            </w:r>
            <w:r w:rsidR="005F4AFB">
              <w:rPr>
                <w:noProof/>
                <w:webHidden/>
              </w:rPr>
            </w:r>
            <w:r w:rsidR="005F4AFB">
              <w:rPr>
                <w:noProof/>
                <w:webHidden/>
              </w:rPr>
              <w:fldChar w:fldCharType="separate"/>
            </w:r>
            <w:r w:rsidR="005F4AFB">
              <w:rPr>
                <w:noProof/>
                <w:webHidden/>
              </w:rPr>
              <w:t>33</w:t>
            </w:r>
            <w:r w:rsidR="005F4AFB">
              <w:rPr>
                <w:noProof/>
                <w:webHidden/>
              </w:rPr>
              <w:fldChar w:fldCharType="end"/>
            </w:r>
          </w:hyperlink>
        </w:p>
        <w:p w14:paraId="580DEF0D" w14:textId="27D25982" w:rsidR="005F4AFB" w:rsidRDefault="006B7A50">
          <w:pPr>
            <w:pStyle w:val="Obsah2"/>
            <w:tabs>
              <w:tab w:val="left" w:pos="880"/>
              <w:tab w:val="right" w:leader="dot" w:pos="9062"/>
            </w:tabs>
            <w:rPr>
              <w:rFonts w:eastAsiaTheme="minorEastAsia"/>
              <w:noProof/>
              <w:lang w:eastAsia="cs-CZ"/>
            </w:rPr>
          </w:pPr>
          <w:hyperlink w:anchor="_Toc73607472" w:history="1">
            <w:r w:rsidR="005F4AFB" w:rsidRPr="00FC7CCD">
              <w:rPr>
                <w:rStyle w:val="Hypertextovodkaz"/>
                <w:noProof/>
              </w:rPr>
              <w:t xml:space="preserve">4.3 </w:t>
            </w:r>
            <w:r w:rsidR="005F4AFB">
              <w:rPr>
                <w:rFonts w:eastAsiaTheme="minorEastAsia"/>
                <w:noProof/>
                <w:lang w:eastAsia="cs-CZ"/>
              </w:rPr>
              <w:tab/>
            </w:r>
            <w:r w:rsidR="005F4AFB" w:rsidRPr="00FC7CCD">
              <w:rPr>
                <w:rStyle w:val="Hypertextovodkaz"/>
                <w:noProof/>
              </w:rPr>
              <w:t>Popis spolupráce mezi MAS na národní a mezinárodní úrovni a</w:t>
            </w:r>
            <w:r w:rsidR="005F4AFB" w:rsidRPr="00FC7CCD">
              <w:rPr>
                <w:rStyle w:val="Hypertextovodkaz"/>
                <w:rFonts w:ascii="Calibri" w:hAnsi="Calibri" w:cs="Calibri"/>
                <w:noProof/>
              </w:rPr>
              <w:t> </w:t>
            </w:r>
            <w:r w:rsidR="005F4AFB" w:rsidRPr="00FC7CCD">
              <w:rPr>
                <w:rStyle w:val="Hypertextovodkaz"/>
                <w:noProof/>
              </w:rPr>
              <w:t>přeshraniční spolupráce</w:t>
            </w:r>
            <w:r w:rsidR="005F4AFB">
              <w:rPr>
                <w:noProof/>
                <w:webHidden/>
              </w:rPr>
              <w:tab/>
            </w:r>
            <w:r w:rsidR="005F4AFB">
              <w:rPr>
                <w:noProof/>
                <w:webHidden/>
              </w:rPr>
              <w:fldChar w:fldCharType="begin"/>
            </w:r>
            <w:r w:rsidR="005F4AFB">
              <w:rPr>
                <w:noProof/>
                <w:webHidden/>
              </w:rPr>
              <w:instrText xml:space="preserve"> PAGEREF _Toc73607472 \h </w:instrText>
            </w:r>
            <w:r w:rsidR="005F4AFB">
              <w:rPr>
                <w:noProof/>
                <w:webHidden/>
              </w:rPr>
            </w:r>
            <w:r w:rsidR="005F4AFB">
              <w:rPr>
                <w:noProof/>
                <w:webHidden/>
              </w:rPr>
              <w:fldChar w:fldCharType="separate"/>
            </w:r>
            <w:r w:rsidR="005F4AFB">
              <w:rPr>
                <w:noProof/>
                <w:webHidden/>
              </w:rPr>
              <w:t>34</w:t>
            </w:r>
            <w:r w:rsidR="005F4AFB">
              <w:rPr>
                <w:noProof/>
                <w:webHidden/>
              </w:rPr>
              <w:fldChar w:fldCharType="end"/>
            </w:r>
          </w:hyperlink>
        </w:p>
        <w:p w14:paraId="2998A256" w14:textId="335F705A" w:rsidR="005F4AFB" w:rsidRDefault="006B7A50">
          <w:pPr>
            <w:pStyle w:val="Obsah2"/>
            <w:tabs>
              <w:tab w:val="left" w:pos="880"/>
              <w:tab w:val="right" w:leader="dot" w:pos="9062"/>
            </w:tabs>
            <w:rPr>
              <w:rFonts w:eastAsiaTheme="minorEastAsia"/>
              <w:noProof/>
              <w:lang w:eastAsia="cs-CZ"/>
            </w:rPr>
          </w:pPr>
          <w:hyperlink w:anchor="_Toc73607473" w:history="1">
            <w:r w:rsidR="005F4AFB" w:rsidRPr="00FC7CCD">
              <w:rPr>
                <w:rStyle w:val="Hypertextovodkaz"/>
                <w:noProof/>
              </w:rPr>
              <w:t xml:space="preserve">4.4 </w:t>
            </w:r>
            <w:r w:rsidR="005F4AFB">
              <w:rPr>
                <w:rFonts w:eastAsiaTheme="minorEastAsia"/>
                <w:noProof/>
                <w:lang w:eastAsia="cs-CZ"/>
              </w:rPr>
              <w:tab/>
            </w:r>
            <w:r w:rsidR="005F4AFB" w:rsidRPr="00FC7CCD">
              <w:rPr>
                <w:rStyle w:val="Hypertextovodkaz"/>
                <w:noProof/>
              </w:rPr>
              <w:t>Popis monitoringu a evaluace strategie</w:t>
            </w:r>
            <w:r w:rsidR="005F4AFB">
              <w:rPr>
                <w:noProof/>
                <w:webHidden/>
              </w:rPr>
              <w:tab/>
            </w:r>
            <w:r w:rsidR="005F4AFB">
              <w:rPr>
                <w:noProof/>
                <w:webHidden/>
              </w:rPr>
              <w:fldChar w:fldCharType="begin"/>
            </w:r>
            <w:r w:rsidR="005F4AFB">
              <w:rPr>
                <w:noProof/>
                <w:webHidden/>
              </w:rPr>
              <w:instrText xml:space="preserve"> PAGEREF _Toc73607473 \h </w:instrText>
            </w:r>
            <w:r w:rsidR="005F4AFB">
              <w:rPr>
                <w:noProof/>
                <w:webHidden/>
              </w:rPr>
            </w:r>
            <w:r w:rsidR="005F4AFB">
              <w:rPr>
                <w:noProof/>
                <w:webHidden/>
              </w:rPr>
              <w:fldChar w:fldCharType="separate"/>
            </w:r>
            <w:r w:rsidR="005F4AFB">
              <w:rPr>
                <w:noProof/>
                <w:webHidden/>
              </w:rPr>
              <w:t>35</w:t>
            </w:r>
            <w:r w:rsidR="005F4AFB">
              <w:rPr>
                <w:noProof/>
                <w:webHidden/>
              </w:rPr>
              <w:fldChar w:fldCharType="end"/>
            </w:r>
          </w:hyperlink>
        </w:p>
        <w:p w14:paraId="5F988433" w14:textId="67E95D1A" w:rsidR="005F4AFB" w:rsidRDefault="006B7A50">
          <w:pPr>
            <w:pStyle w:val="Obsah3"/>
            <w:tabs>
              <w:tab w:val="left" w:pos="1320"/>
              <w:tab w:val="right" w:leader="dot" w:pos="9062"/>
            </w:tabs>
            <w:rPr>
              <w:rFonts w:eastAsiaTheme="minorEastAsia"/>
              <w:noProof/>
              <w:lang w:eastAsia="cs-CZ"/>
            </w:rPr>
          </w:pPr>
          <w:hyperlink w:anchor="_Toc73607474" w:history="1">
            <w:r w:rsidR="005F4AFB" w:rsidRPr="00FC7CCD">
              <w:rPr>
                <w:rStyle w:val="Hypertextovodkaz"/>
                <w:noProof/>
              </w:rPr>
              <w:t xml:space="preserve">4.4.1 </w:t>
            </w:r>
            <w:r w:rsidR="005F4AFB">
              <w:rPr>
                <w:rFonts w:eastAsiaTheme="minorEastAsia"/>
                <w:noProof/>
                <w:lang w:eastAsia="cs-CZ"/>
              </w:rPr>
              <w:tab/>
            </w:r>
            <w:r w:rsidR="005F4AFB" w:rsidRPr="00FC7CCD">
              <w:rPr>
                <w:rStyle w:val="Hypertextovodkaz"/>
                <w:noProof/>
              </w:rPr>
              <w:t>Indikátory na úrovni strategických cílů Strategického rámce SCLLD</w:t>
            </w:r>
            <w:r w:rsidR="005F4AFB">
              <w:rPr>
                <w:noProof/>
                <w:webHidden/>
              </w:rPr>
              <w:tab/>
            </w:r>
            <w:r w:rsidR="005F4AFB">
              <w:rPr>
                <w:noProof/>
                <w:webHidden/>
              </w:rPr>
              <w:fldChar w:fldCharType="begin"/>
            </w:r>
            <w:r w:rsidR="005F4AFB">
              <w:rPr>
                <w:noProof/>
                <w:webHidden/>
              </w:rPr>
              <w:instrText xml:space="preserve"> PAGEREF _Toc73607474 \h </w:instrText>
            </w:r>
            <w:r w:rsidR="005F4AFB">
              <w:rPr>
                <w:noProof/>
                <w:webHidden/>
              </w:rPr>
            </w:r>
            <w:r w:rsidR="005F4AFB">
              <w:rPr>
                <w:noProof/>
                <w:webHidden/>
              </w:rPr>
              <w:fldChar w:fldCharType="separate"/>
            </w:r>
            <w:r w:rsidR="005F4AFB">
              <w:rPr>
                <w:noProof/>
                <w:webHidden/>
              </w:rPr>
              <w:t>36</w:t>
            </w:r>
            <w:r w:rsidR="005F4AFB">
              <w:rPr>
                <w:noProof/>
                <w:webHidden/>
              </w:rPr>
              <w:fldChar w:fldCharType="end"/>
            </w:r>
          </w:hyperlink>
        </w:p>
        <w:p w14:paraId="791472E3" w14:textId="3B8E27D2" w:rsidR="005F4AFB" w:rsidRDefault="006B7A50">
          <w:pPr>
            <w:pStyle w:val="Obsah1"/>
            <w:tabs>
              <w:tab w:val="left" w:pos="440"/>
              <w:tab w:val="right" w:leader="dot" w:pos="9062"/>
            </w:tabs>
            <w:rPr>
              <w:rFonts w:eastAsiaTheme="minorEastAsia"/>
              <w:noProof/>
              <w:lang w:eastAsia="cs-CZ"/>
            </w:rPr>
          </w:pPr>
          <w:hyperlink w:anchor="_Toc73607475" w:history="1">
            <w:r w:rsidR="005F4AFB" w:rsidRPr="00FC7CCD">
              <w:rPr>
                <w:rStyle w:val="Hypertextovodkaz"/>
                <w:noProof/>
              </w:rPr>
              <w:t xml:space="preserve">5. </w:t>
            </w:r>
            <w:r w:rsidR="005F4AFB">
              <w:rPr>
                <w:rFonts w:eastAsiaTheme="minorEastAsia"/>
                <w:noProof/>
                <w:lang w:eastAsia="cs-CZ"/>
              </w:rPr>
              <w:tab/>
            </w:r>
            <w:r w:rsidR="005F4AFB" w:rsidRPr="00FC7CCD">
              <w:rPr>
                <w:rStyle w:val="Hypertextovodkaz"/>
                <w:noProof/>
              </w:rPr>
              <w:t>Povinná příloha – Čestné prohlášení</w:t>
            </w:r>
            <w:r w:rsidR="005F4AFB">
              <w:rPr>
                <w:noProof/>
                <w:webHidden/>
              </w:rPr>
              <w:tab/>
            </w:r>
            <w:r w:rsidR="005F4AFB">
              <w:rPr>
                <w:noProof/>
                <w:webHidden/>
              </w:rPr>
              <w:fldChar w:fldCharType="begin"/>
            </w:r>
            <w:r w:rsidR="005F4AFB">
              <w:rPr>
                <w:noProof/>
                <w:webHidden/>
              </w:rPr>
              <w:instrText xml:space="preserve"> PAGEREF _Toc73607475 \h </w:instrText>
            </w:r>
            <w:r w:rsidR="005F4AFB">
              <w:rPr>
                <w:noProof/>
                <w:webHidden/>
              </w:rPr>
            </w:r>
            <w:r w:rsidR="005F4AFB">
              <w:rPr>
                <w:noProof/>
                <w:webHidden/>
              </w:rPr>
              <w:fldChar w:fldCharType="separate"/>
            </w:r>
            <w:r w:rsidR="005F4AFB">
              <w:rPr>
                <w:noProof/>
                <w:webHidden/>
              </w:rPr>
              <w:t>37</w:t>
            </w:r>
            <w:r w:rsidR="005F4AFB">
              <w:rPr>
                <w:noProof/>
                <w:webHidden/>
              </w:rPr>
              <w:fldChar w:fldCharType="end"/>
            </w:r>
          </w:hyperlink>
        </w:p>
        <w:p w14:paraId="44903A2F" w14:textId="77777777" w:rsidR="00895BD3" w:rsidRPr="005F4AFB" w:rsidRDefault="004A5B4B">
          <w:r w:rsidRPr="005F4AFB">
            <w:fldChar w:fldCharType="end"/>
          </w:r>
        </w:p>
      </w:sdtContent>
    </w:sdt>
    <w:p w14:paraId="6C14F7CF" w14:textId="77777777" w:rsidR="00E158EF" w:rsidRPr="005F4AFB" w:rsidRDefault="00E158EF">
      <w:pPr>
        <w:spacing w:after="200" w:line="276" w:lineRule="auto"/>
        <w:jc w:val="left"/>
        <w:rPr>
          <w:rFonts w:asciiTheme="majorHAnsi" w:eastAsiaTheme="majorEastAsia" w:hAnsiTheme="majorHAnsi" w:cstheme="majorBidi"/>
          <w:b/>
          <w:bCs/>
          <w:color w:val="365F91" w:themeColor="accent1" w:themeShade="BF"/>
          <w:sz w:val="28"/>
          <w:szCs w:val="28"/>
        </w:rPr>
      </w:pPr>
      <w:r w:rsidRPr="005F4AFB">
        <w:br w:type="page"/>
      </w:r>
    </w:p>
    <w:p w14:paraId="7B73BF20" w14:textId="77777777" w:rsidR="00E158EF" w:rsidRPr="005F4AFB" w:rsidRDefault="00E158EF">
      <w:pPr>
        <w:pStyle w:val="Seznamobrzk"/>
        <w:tabs>
          <w:tab w:val="right" w:leader="dot" w:pos="9062"/>
        </w:tabs>
        <w:rPr>
          <w:b/>
        </w:rPr>
      </w:pPr>
      <w:r w:rsidRPr="005F4AFB">
        <w:rPr>
          <w:b/>
        </w:rPr>
        <w:lastRenderedPageBreak/>
        <w:t>Seznam tabulek</w:t>
      </w:r>
    </w:p>
    <w:p w14:paraId="22782371" w14:textId="77777777" w:rsidR="00E158EF" w:rsidRPr="005F4AFB" w:rsidRDefault="00E158EF" w:rsidP="00E158EF"/>
    <w:p w14:paraId="6A11F5CB" w14:textId="58154E6B" w:rsidR="00AB427B" w:rsidRPr="005F4AFB" w:rsidRDefault="004A5B4B">
      <w:pPr>
        <w:pStyle w:val="Seznamobrzk"/>
        <w:tabs>
          <w:tab w:val="right" w:leader="dot" w:pos="9062"/>
        </w:tabs>
        <w:rPr>
          <w:rFonts w:eastAsiaTheme="minorEastAsia"/>
          <w:noProof/>
          <w:lang w:eastAsia="cs-CZ"/>
        </w:rPr>
      </w:pPr>
      <w:r w:rsidRPr="005F4AFB">
        <w:fldChar w:fldCharType="begin"/>
      </w:r>
      <w:r w:rsidR="00E158EF" w:rsidRPr="005F4AFB">
        <w:instrText xml:space="preserve"> TOC \h \z \c "Tabulka" </w:instrText>
      </w:r>
      <w:r w:rsidRPr="005F4AFB">
        <w:fldChar w:fldCharType="separate"/>
      </w:r>
      <w:hyperlink w:anchor="_Toc67379637" w:history="1">
        <w:r w:rsidR="00AB427B" w:rsidRPr="005F4AFB">
          <w:rPr>
            <w:rStyle w:val="Hypertextovodkaz"/>
            <w:noProof/>
          </w:rPr>
          <w:t>Tabulka 1 Seznam obcí, ve kterých bude realizována strategie MAS Brána do Českého ráje, z.s.</w:t>
        </w:r>
        <w:r w:rsidR="00AB427B" w:rsidRPr="005F4AFB">
          <w:rPr>
            <w:noProof/>
            <w:webHidden/>
          </w:rPr>
          <w:tab/>
        </w:r>
        <w:r w:rsidR="00AB427B" w:rsidRPr="005F4AFB">
          <w:rPr>
            <w:noProof/>
            <w:webHidden/>
          </w:rPr>
          <w:fldChar w:fldCharType="begin"/>
        </w:r>
        <w:r w:rsidR="00AB427B" w:rsidRPr="005F4AFB">
          <w:rPr>
            <w:noProof/>
            <w:webHidden/>
          </w:rPr>
          <w:instrText xml:space="preserve"> PAGEREF _Toc67379637 \h </w:instrText>
        </w:r>
        <w:r w:rsidR="00AB427B" w:rsidRPr="005F4AFB">
          <w:rPr>
            <w:noProof/>
            <w:webHidden/>
          </w:rPr>
        </w:r>
        <w:r w:rsidR="00AB427B" w:rsidRPr="005F4AFB">
          <w:rPr>
            <w:noProof/>
            <w:webHidden/>
          </w:rPr>
          <w:fldChar w:fldCharType="separate"/>
        </w:r>
        <w:r w:rsidR="00AB427B" w:rsidRPr="005F4AFB">
          <w:rPr>
            <w:noProof/>
            <w:webHidden/>
          </w:rPr>
          <w:t>6</w:t>
        </w:r>
        <w:r w:rsidR="00AB427B" w:rsidRPr="005F4AFB">
          <w:rPr>
            <w:noProof/>
            <w:webHidden/>
          </w:rPr>
          <w:fldChar w:fldCharType="end"/>
        </w:r>
      </w:hyperlink>
    </w:p>
    <w:p w14:paraId="4E0F6EBF" w14:textId="0BFC8145" w:rsidR="00AB427B" w:rsidRPr="005F4AFB" w:rsidRDefault="006B7A50">
      <w:pPr>
        <w:pStyle w:val="Seznamobrzk"/>
        <w:tabs>
          <w:tab w:val="right" w:leader="dot" w:pos="9062"/>
        </w:tabs>
        <w:rPr>
          <w:rFonts w:eastAsiaTheme="minorEastAsia"/>
          <w:noProof/>
          <w:lang w:eastAsia="cs-CZ"/>
        </w:rPr>
      </w:pPr>
      <w:hyperlink w:anchor="_Toc67379638" w:history="1">
        <w:r w:rsidR="00AB427B" w:rsidRPr="005F4AFB">
          <w:rPr>
            <w:rStyle w:val="Hypertextovodkaz"/>
            <w:noProof/>
          </w:rPr>
          <w:t>Tabulka 2 Zapojení komunity do tvorby strategie SCLLD</w:t>
        </w:r>
        <w:r w:rsidR="00AB427B" w:rsidRPr="005F4AFB">
          <w:rPr>
            <w:noProof/>
            <w:webHidden/>
          </w:rPr>
          <w:tab/>
        </w:r>
        <w:r w:rsidR="00AB427B" w:rsidRPr="005F4AFB">
          <w:rPr>
            <w:noProof/>
            <w:webHidden/>
          </w:rPr>
          <w:fldChar w:fldCharType="begin"/>
        </w:r>
        <w:r w:rsidR="00AB427B" w:rsidRPr="005F4AFB">
          <w:rPr>
            <w:noProof/>
            <w:webHidden/>
          </w:rPr>
          <w:instrText xml:space="preserve"> PAGEREF _Toc67379638 \h </w:instrText>
        </w:r>
        <w:r w:rsidR="00AB427B" w:rsidRPr="005F4AFB">
          <w:rPr>
            <w:noProof/>
            <w:webHidden/>
          </w:rPr>
        </w:r>
        <w:r w:rsidR="00AB427B" w:rsidRPr="005F4AFB">
          <w:rPr>
            <w:noProof/>
            <w:webHidden/>
          </w:rPr>
          <w:fldChar w:fldCharType="separate"/>
        </w:r>
        <w:r w:rsidR="00AB427B" w:rsidRPr="005F4AFB">
          <w:rPr>
            <w:noProof/>
            <w:webHidden/>
          </w:rPr>
          <w:t>10</w:t>
        </w:r>
        <w:r w:rsidR="00AB427B" w:rsidRPr="005F4AFB">
          <w:rPr>
            <w:noProof/>
            <w:webHidden/>
          </w:rPr>
          <w:fldChar w:fldCharType="end"/>
        </w:r>
      </w:hyperlink>
    </w:p>
    <w:p w14:paraId="411874D8" w14:textId="06B3BF0C" w:rsidR="00AB427B" w:rsidRPr="005F4AFB" w:rsidRDefault="006B7A50">
      <w:pPr>
        <w:pStyle w:val="Seznamobrzk"/>
        <w:tabs>
          <w:tab w:val="right" w:leader="dot" w:pos="9062"/>
        </w:tabs>
        <w:rPr>
          <w:rFonts w:eastAsiaTheme="minorEastAsia"/>
          <w:noProof/>
          <w:lang w:eastAsia="cs-CZ"/>
        </w:rPr>
      </w:pPr>
      <w:hyperlink w:anchor="_Toc67379639" w:history="1">
        <w:r w:rsidR="00AB427B" w:rsidRPr="005F4AFB">
          <w:rPr>
            <w:rStyle w:val="Hypertextovodkaz"/>
            <w:noProof/>
          </w:rPr>
          <w:t>Tabulka 3 Analýza rozvojových potřeb</w:t>
        </w:r>
        <w:r w:rsidR="00AB427B" w:rsidRPr="005F4AFB">
          <w:rPr>
            <w:noProof/>
            <w:webHidden/>
          </w:rPr>
          <w:tab/>
        </w:r>
        <w:r w:rsidR="00AB427B" w:rsidRPr="005F4AFB">
          <w:rPr>
            <w:noProof/>
            <w:webHidden/>
          </w:rPr>
          <w:fldChar w:fldCharType="begin"/>
        </w:r>
        <w:r w:rsidR="00AB427B" w:rsidRPr="005F4AFB">
          <w:rPr>
            <w:noProof/>
            <w:webHidden/>
          </w:rPr>
          <w:instrText xml:space="preserve"> PAGEREF _Toc67379639 \h </w:instrText>
        </w:r>
        <w:r w:rsidR="00AB427B" w:rsidRPr="005F4AFB">
          <w:rPr>
            <w:noProof/>
            <w:webHidden/>
          </w:rPr>
        </w:r>
        <w:r w:rsidR="00AB427B" w:rsidRPr="005F4AFB">
          <w:rPr>
            <w:noProof/>
            <w:webHidden/>
          </w:rPr>
          <w:fldChar w:fldCharType="separate"/>
        </w:r>
        <w:r w:rsidR="00AB427B" w:rsidRPr="005F4AFB">
          <w:rPr>
            <w:noProof/>
            <w:webHidden/>
          </w:rPr>
          <w:t>11</w:t>
        </w:r>
        <w:r w:rsidR="00AB427B" w:rsidRPr="005F4AFB">
          <w:rPr>
            <w:noProof/>
            <w:webHidden/>
          </w:rPr>
          <w:fldChar w:fldCharType="end"/>
        </w:r>
      </w:hyperlink>
    </w:p>
    <w:p w14:paraId="62476C0A" w14:textId="430DF324" w:rsidR="00AB427B" w:rsidRPr="005F4AFB" w:rsidRDefault="006B7A50">
      <w:pPr>
        <w:pStyle w:val="Seznamobrzk"/>
        <w:tabs>
          <w:tab w:val="right" w:leader="dot" w:pos="9062"/>
        </w:tabs>
        <w:rPr>
          <w:rFonts w:eastAsiaTheme="minorEastAsia"/>
          <w:noProof/>
          <w:lang w:eastAsia="cs-CZ"/>
        </w:rPr>
      </w:pPr>
      <w:hyperlink w:anchor="_Toc67379640" w:history="1">
        <w:r w:rsidR="00AB427B" w:rsidRPr="005F4AFB">
          <w:rPr>
            <w:rStyle w:val="Hypertextovodkaz"/>
            <w:noProof/>
          </w:rPr>
          <w:t>Tabulka 4 Schéma hierarchie cílů a opatření SCLLD</w:t>
        </w:r>
        <w:r w:rsidR="00AB427B" w:rsidRPr="005F4AFB">
          <w:rPr>
            <w:noProof/>
            <w:webHidden/>
          </w:rPr>
          <w:tab/>
        </w:r>
        <w:r w:rsidR="00AB427B" w:rsidRPr="005F4AFB">
          <w:rPr>
            <w:noProof/>
            <w:webHidden/>
          </w:rPr>
          <w:fldChar w:fldCharType="begin"/>
        </w:r>
        <w:r w:rsidR="00AB427B" w:rsidRPr="005F4AFB">
          <w:rPr>
            <w:noProof/>
            <w:webHidden/>
          </w:rPr>
          <w:instrText xml:space="preserve"> PAGEREF _Toc67379640 \h </w:instrText>
        </w:r>
        <w:r w:rsidR="00AB427B" w:rsidRPr="005F4AFB">
          <w:rPr>
            <w:noProof/>
            <w:webHidden/>
          </w:rPr>
        </w:r>
        <w:r w:rsidR="00AB427B" w:rsidRPr="005F4AFB">
          <w:rPr>
            <w:noProof/>
            <w:webHidden/>
          </w:rPr>
          <w:fldChar w:fldCharType="separate"/>
        </w:r>
        <w:r w:rsidR="00AB427B" w:rsidRPr="005F4AFB">
          <w:rPr>
            <w:noProof/>
            <w:webHidden/>
          </w:rPr>
          <w:t>22</w:t>
        </w:r>
        <w:r w:rsidR="00AB427B" w:rsidRPr="005F4AFB">
          <w:rPr>
            <w:noProof/>
            <w:webHidden/>
          </w:rPr>
          <w:fldChar w:fldCharType="end"/>
        </w:r>
      </w:hyperlink>
    </w:p>
    <w:p w14:paraId="6908B936" w14:textId="56A8D80D" w:rsidR="00AB427B" w:rsidRPr="005F4AFB" w:rsidRDefault="006B7A50">
      <w:pPr>
        <w:pStyle w:val="Seznamobrzk"/>
        <w:tabs>
          <w:tab w:val="right" w:leader="dot" w:pos="9062"/>
        </w:tabs>
        <w:rPr>
          <w:rFonts w:eastAsiaTheme="minorEastAsia"/>
          <w:noProof/>
          <w:lang w:eastAsia="cs-CZ"/>
        </w:rPr>
      </w:pPr>
      <w:hyperlink w:anchor="_Toc67379641" w:history="1">
        <w:r w:rsidR="00AB427B" w:rsidRPr="005F4AFB">
          <w:rPr>
            <w:rStyle w:val="Hypertextovodkaz"/>
            <w:noProof/>
          </w:rPr>
          <w:t>Tabulka 5 Naplňování SRR ČR 21+ prostřednictvím opatření Strategického rámce SCLLD</w:t>
        </w:r>
        <w:r w:rsidR="00AB427B" w:rsidRPr="005F4AFB">
          <w:rPr>
            <w:noProof/>
            <w:webHidden/>
          </w:rPr>
          <w:tab/>
        </w:r>
        <w:r w:rsidR="00AB427B" w:rsidRPr="005F4AFB">
          <w:rPr>
            <w:noProof/>
            <w:webHidden/>
          </w:rPr>
          <w:fldChar w:fldCharType="begin"/>
        </w:r>
        <w:r w:rsidR="00AB427B" w:rsidRPr="005F4AFB">
          <w:rPr>
            <w:noProof/>
            <w:webHidden/>
          </w:rPr>
          <w:instrText xml:space="preserve"> PAGEREF _Toc67379641 \h </w:instrText>
        </w:r>
        <w:r w:rsidR="00AB427B" w:rsidRPr="005F4AFB">
          <w:rPr>
            <w:noProof/>
            <w:webHidden/>
          </w:rPr>
        </w:r>
        <w:r w:rsidR="00AB427B" w:rsidRPr="005F4AFB">
          <w:rPr>
            <w:noProof/>
            <w:webHidden/>
          </w:rPr>
          <w:fldChar w:fldCharType="separate"/>
        </w:r>
        <w:r w:rsidR="00AB427B" w:rsidRPr="005F4AFB">
          <w:rPr>
            <w:noProof/>
            <w:webHidden/>
          </w:rPr>
          <w:t>24</w:t>
        </w:r>
        <w:r w:rsidR="00AB427B" w:rsidRPr="005F4AFB">
          <w:rPr>
            <w:noProof/>
            <w:webHidden/>
          </w:rPr>
          <w:fldChar w:fldCharType="end"/>
        </w:r>
      </w:hyperlink>
    </w:p>
    <w:p w14:paraId="0EB636F2" w14:textId="0CBE092A" w:rsidR="00AB427B" w:rsidRPr="005F4AFB" w:rsidRDefault="006B7A50">
      <w:pPr>
        <w:pStyle w:val="Seznamobrzk"/>
        <w:tabs>
          <w:tab w:val="right" w:leader="dot" w:pos="9062"/>
        </w:tabs>
        <w:rPr>
          <w:rFonts w:eastAsiaTheme="minorEastAsia"/>
          <w:noProof/>
          <w:lang w:eastAsia="cs-CZ"/>
        </w:rPr>
      </w:pPr>
      <w:hyperlink w:anchor="_Toc67379642" w:history="1">
        <w:r w:rsidR="00AB427B" w:rsidRPr="005F4AFB">
          <w:rPr>
            <w:rStyle w:val="Hypertextovodkaz"/>
            <w:noProof/>
          </w:rPr>
          <w:t>Tabulka 6 Matice integrovaných rysů SCLLD MAS Brána do Českého ráje 21+</w:t>
        </w:r>
        <w:r w:rsidR="00AB427B" w:rsidRPr="005F4AFB">
          <w:rPr>
            <w:noProof/>
            <w:webHidden/>
          </w:rPr>
          <w:tab/>
        </w:r>
        <w:r w:rsidR="00AB427B" w:rsidRPr="005F4AFB">
          <w:rPr>
            <w:noProof/>
            <w:webHidden/>
          </w:rPr>
          <w:fldChar w:fldCharType="begin"/>
        </w:r>
        <w:r w:rsidR="00AB427B" w:rsidRPr="005F4AFB">
          <w:rPr>
            <w:noProof/>
            <w:webHidden/>
          </w:rPr>
          <w:instrText xml:space="preserve"> PAGEREF _Toc67379642 \h </w:instrText>
        </w:r>
        <w:r w:rsidR="00AB427B" w:rsidRPr="005F4AFB">
          <w:rPr>
            <w:noProof/>
            <w:webHidden/>
          </w:rPr>
        </w:r>
        <w:r w:rsidR="00AB427B" w:rsidRPr="005F4AFB">
          <w:rPr>
            <w:noProof/>
            <w:webHidden/>
          </w:rPr>
          <w:fldChar w:fldCharType="separate"/>
        </w:r>
        <w:r w:rsidR="00AB427B" w:rsidRPr="005F4AFB">
          <w:rPr>
            <w:noProof/>
            <w:webHidden/>
          </w:rPr>
          <w:t>30</w:t>
        </w:r>
        <w:r w:rsidR="00AB427B" w:rsidRPr="005F4AFB">
          <w:rPr>
            <w:noProof/>
            <w:webHidden/>
          </w:rPr>
          <w:fldChar w:fldCharType="end"/>
        </w:r>
      </w:hyperlink>
    </w:p>
    <w:p w14:paraId="7F668BB8" w14:textId="4D85DEDC" w:rsidR="00AB427B" w:rsidRPr="005F4AFB" w:rsidRDefault="006B7A50">
      <w:pPr>
        <w:pStyle w:val="Seznamobrzk"/>
        <w:tabs>
          <w:tab w:val="right" w:leader="dot" w:pos="9062"/>
        </w:tabs>
        <w:rPr>
          <w:rFonts w:eastAsiaTheme="minorEastAsia"/>
          <w:noProof/>
          <w:lang w:eastAsia="cs-CZ"/>
        </w:rPr>
      </w:pPr>
      <w:hyperlink w:anchor="_Toc67379643" w:history="1">
        <w:r w:rsidR="00AB427B" w:rsidRPr="005F4AFB">
          <w:rPr>
            <w:rStyle w:val="Hypertextovodkaz"/>
            <w:noProof/>
          </w:rPr>
          <w:t>Tabulka 7 Indikátory na úrovni strategických cílů SCLLD</w:t>
        </w:r>
        <w:r w:rsidR="00AB427B" w:rsidRPr="005F4AFB">
          <w:rPr>
            <w:noProof/>
            <w:webHidden/>
          </w:rPr>
          <w:tab/>
        </w:r>
        <w:r w:rsidR="00AB427B" w:rsidRPr="005F4AFB">
          <w:rPr>
            <w:noProof/>
            <w:webHidden/>
          </w:rPr>
          <w:fldChar w:fldCharType="begin"/>
        </w:r>
        <w:r w:rsidR="00AB427B" w:rsidRPr="005F4AFB">
          <w:rPr>
            <w:noProof/>
            <w:webHidden/>
          </w:rPr>
          <w:instrText xml:space="preserve"> PAGEREF _Toc67379643 \h </w:instrText>
        </w:r>
        <w:r w:rsidR="00AB427B" w:rsidRPr="005F4AFB">
          <w:rPr>
            <w:noProof/>
            <w:webHidden/>
          </w:rPr>
        </w:r>
        <w:r w:rsidR="00AB427B" w:rsidRPr="005F4AFB">
          <w:rPr>
            <w:noProof/>
            <w:webHidden/>
          </w:rPr>
          <w:fldChar w:fldCharType="separate"/>
        </w:r>
        <w:r w:rsidR="00AB427B" w:rsidRPr="005F4AFB">
          <w:rPr>
            <w:noProof/>
            <w:webHidden/>
          </w:rPr>
          <w:t>36</w:t>
        </w:r>
        <w:r w:rsidR="00AB427B" w:rsidRPr="005F4AFB">
          <w:rPr>
            <w:noProof/>
            <w:webHidden/>
          </w:rPr>
          <w:fldChar w:fldCharType="end"/>
        </w:r>
      </w:hyperlink>
    </w:p>
    <w:p w14:paraId="1F2CF05F" w14:textId="4F256EA1" w:rsidR="00E158EF" w:rsidRPr="005F4AFB" w:rsidRDefault="004A5B4B">
      <w:pPr>
        <w:spacing w:after="200" w:line="276" w:lineRule="auto"/>
        <w:jc w:val="left"/>
      </w:pPr>
      <w:r w:rsidRPr="005F4AFB">
        <w:fldChar w:fldCharType="end"/>
      </w:r>
    </w:p>
    <w:p w14:paraId="1A0E2B01" w14:textId="77777777" w:rsidR="00E158EF" w:rsidRPr="005F4AFB" w:rsidRDefault="00E158EF">
      <w:pPr>
        <w:spacing w:after="200" w:line="276" w:lineRule="auto"/>
        <w:jc w:val="left"/>
        <w:rPr>
          <w:b/>
        </w:rPr>
      </w:pPr>
      <w:r w:rsidRPr="005F4AFB">
        <w:rPr>
          <w:b/>
        </w:rPr>
        <w:t>Seznam obrázků</w:t>
      </w:r>
    </w:p>
    <w:p w14:paraId="050E675C" w14:textId="6436E963" w:rsidR="00AB427B" w:rsidRPr="005F4AFB" w:rsidRDefault="004A5B4B">
      <w:pPr>
        <w:pStyle w:val="Seznamobrzk"/>
        <w:tabs>
          <w:tab w:val="right" w:leader="dot" w:pos="9062"/>
        </w:tabs>
        <w:rPr>
          <w:rFonts w:eastAsiaTheme="minorEastAsia"/>
          <w:noProof/>
          <w:lang w:eastAsia="cs-CZ"/>
        </w:rPr>
      </w:pPr>
      <w:r w:rsidRPr="005F4AFB">
        <w:fldChar w:fldCharType="begin"/>
      </w:r>
      <w:r w:rsidR="00E158EF" w:rsidRPr="005F4AFB">
        <w:instrText xml:space="preserve"> TOC \h \z \c "Obrázek" </w:instrText>
      </w:r>
      <w:r w:rsidRPr="005F4AFB">
        <w:fldChar w:fldCharType="separate"/>
      </w:r>
      <w:hyperlink w:anchor="_Toc67379657" w:history="1">
        <w:r w:rsidR="00AB427B" w:rsidRPr="005F4AFB">
          <w:rPr>
            <w:rStyle w:val="Hypertextovodkaz"/>
            <w:noProof/>
          </w:rPr>
          <w:t>Obrázek 1: Mapa území MAS Brána do Českého ráje</w:t>
        </w:r>
        <w:r w:rsidR="00AB427B" w:rsidRPr="005F4AFB">
          <w:rPr>
            <w:noProof/>
            <w:webHidden/>
          </w:rPr>
          <w:tab/>
        </w:r>
        <w:r w:rsidR="00AB427B" w:rsidRPr="005F4AFB">
          <w:rPr>
            <w:noProof/>
            <w:webHidden/>
          </w:rPr>
          <w:fldChar w:fldCharType="begin"/>
        </w:r>
        <w:r w:rsidR="00AB427B" w:rsidRPr="005F4AFB">
          <w:rPr>
            <w:noProof/>
            <w:webHidden/>
          </w:rPr>
          <w:instrText xml:space="preserve"> PAGEREF _Toc67379657 \h </w:instrText>
        </w:r>
        <w:r w:rsidR="00AB427B" w:rsidRPr="005F4AFB">
          <w:rPr>
            <w:noProof/>
            <w:webHidden/>
          </w:rPr>
        </w:r>
        <w:r w:rsidR="00AB427B" w:rsidRPr="005F4AFB">
          <w:rPr>
            <w:noProof/>
            <w:webHidden/>
          </w:rPr>
          <w:fldChar w:fldCharType="separate"/>
        </w:r>
        <w:r w:rsidR="00AB427B" w:rsidRPr="005F4AFB">
          <w:rPr>
            <w:noProof/>
            <w:webHidden/>
          </w:rPr>
          <w:t>9</w:t>
        </w:r>
        <w:r w:rsidR="00AB427B" w:rsidRPr="005F4AFB">
          <w:rPr>
            <w:noProof/>
            <w:webHidden/>
          </w:rPr>
          <w:fldChar w:fldCharType="end"/>
        </w:r>
      </w:hyperlink>
    </w:p>
    <w:p w14:paraId="149FE5A7" w14:textId="25A1592E" w:rsidR="00AB427B" w:rsidRPr="005F4AFB" w:rsidRDefault="006B7A50">
      <w:pPr>
        <w:pStyle w:val="Seznamobrzk"/>
        <w:tabs>
          <w:tab w:val="right" w:leader="dot" w:pos="9062"/>
        </w:tabs>
        <w:rPr>
          <w:rFonts w:eastAsiaTheme="minorEastAsia"/>
          <w:noProof/>
          <w:lang w:eastAsia="cs-CZ"/>
        </w:rPr>
      </w:pPr>
      <w:hyperlink w:anchor="_Toc67379658" w:history="1">
        <w:r w:rsidR="00AB427B" w:rsidRPr="005F4AFB">
          <w:rPr>
            <w:rStyle w:val="Hypertextovodkaz"/>
            <w:noProof/>
          </w:rPr>
          <w:t>Obrázek 2: Organizační struktura MAS Brána do Českého ráje</w:t>
        </w:r>
        <w:r w:rsidR="00AB427B" w:rsidRPr="005F4AFB">
          <w:rPr>
            <w:noProof/>
            <w:webHidden/>
          </w:rPr>
          <w:tab/>
        </w:r>
        <w:r w:rsidR="00AB427B" w:rsidRPr="005F4AFB">
          <w:rPr>
            <w:noProof/>
            <w:webHidden/>
          </w:rPr>
          <w:fldChar w:fldCharType="begin"/>
        </w:r>
        <w:r w:rsidR="00AB427B" w:rsidRPr="005F4AFB">
          <w:rPr>
            <w:noProof/>
            <w:webHidden/>
          </w:rPr>
          <w:instrText xml:space="preserve"> PAGEREF _Toc67379658 \h </w:instrText>
        </w:r>
        <w:r w:rsidR="00AB427B" w:rsidRPr="005F4AFB">
          <w:rPr>
            <w:noProof/>
            <w:webHidden/>
          </w:rPr>
        </w:r>
        <w:r w:rsidR="00AB427B" w:rsidRPr="005F4AFB">
          <w:rPr>
            <w:noProof/>
            <w:webHidden/>
          </w:rPr>
          <w:fldChar w:fldCharType="separate"/>
        </w:r>
        <w:r w:rsidR="00AB427B" w:rsidRPr="005F4AFB">
          <w:rPr>
            <w:noProof/>
            <w:webHidden/>
          </w:rPr>
          <w:t>31</w:t>
        </w:r>
        <w:r w:rsidR="00AB427B" w:rsidRPr="005F4AFB">
          <w:rPr>
            <w:noProof/>
            <w:webHidden/>
          </w:rPr>
          <w:fldChar w:fldCharType="end"/>
        </w:r>
      </w:hyperlink>
    </w:p>
    <w:p w14:paraId="2DD5249C" w14:textId="519CBD13" w:rsidR="00EF684B" w:rsidRPr="005F4AFB" w:rsidRDefault="004A5B4B">
      <w:pPr>
        <w:spacing w:after="200" w:line="276" w:lineRule="auto"/>
        <w:jc w:val="left"/>
        <w:rPr>
          <w:b/>
          <w:sz w:val="24"/>
        </w:rPr>
      </w:pPr>
      <w:r w:rsidRPr="005F4AFB">
        <w:fldChar w:fldCharType="end"/>
      </w:r>
      <w:r w:rsidR="00E158EF" w:rsidRPr="005F4AFB">
        <w:br w:type="page"/>
      </w:r>
      <w:r w:rsidR="00EF684B" w:rsidRPr="005F4AFB">
        <w:rPr>
          <w:b/>
          <w:sz w:val="24"/>
        </w:rPr>
        <w:lastRenderedPageBreak/>
        <w:t>Seznam zkratek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4110EE" w:rsidRPr="005F4AFB" w14:paraId="2C830560" w14:textId="77777777" w:rsidTr="00AB427B">
        <w:trPr>
          <w:trHeight w:val="20"/>
        </w:trPr>
        <w:tc>
          <w:tcPr>
            <w:tcW w:w="2552" w:type="dxa"/>
          </w:tcPr>
          <w:p w14:paraId="76D45289" w14:textId="77777777" w:rsidR="004110EE" w:rsidRPr="005F4AFB" w:rsidRDefault="004110EE" w:rsidP="00EB7F7B">
            <w:pPr>
              <w:spacing w:after="0" w:line="276" w:lineRule="auto"/>
              <w:jc w:val="left"/>
            </w:pPr>
            <w:r w:rsidRPr="005F4AFB">
              <w:t>CLLD</w:t>
            </w:r>
          </w:p>
        </w:tc>
        <w:tc>
          <w:tcPr>
            <w:tcW w:w="6510" w:type="dxa"/>
          </w:tcPr>
          <w:p w14:paraId="4A6F57AB" w14:textId="77777777" w:rsidR="004110EE" w:rsidRPr="005F4AFB" w:rsidRDefault="004110EE" w:rsidP="00EB7F7B">
            <w:pPr>
              <w:spacing w:after="0" w:line="276" w:lineRule="auto"/>
              <w:jc w:val="left"/>
            </w:pPr>
            <w:r w:rsidRPr="005F4AFB">
              <w:t>komunitně vedený místní rozvoj</w:t>
            </w:r>
          </w:p>
        </w:tc>
      </w:tr>
      <w:tr w:rsidR="004110EE" w:rsidRPr="005F4AFB" w14:paraId="3DDDAA3B" w14:textId="77777777" w:rsidTr="00AB427B">
        <w:trPr>
          <w:trHeight w:val="20"/>
        </w:trPr>
        <w:tc>
          <w:tcPr>
            <w:tcW w:w="2552" w:type="dxa"/>
          </w:tcPr>
          <w:p w14:paraId="39720DF1" w14:textId="77777777" w:rsidR="004110EE" w:rsidRPr="005F4AFB" w:rsidRDefault="004110EE" w:rsidP="00EB7F7B">
            <w:pPr>
              <w:spacing w:after="0" w:line="276" w:lineRule="auto"/>
              <w:jc w:val="left"/>
            </w:pPr>
            <w:r w:rsidRPr="005F4AFB">
              <w:t>CR</w:t>
            </w:r>
          </w:p>
        </w:tc>
        <w:tc>
          <w:tcPr>
            <w:tcW w:w="6510" w:type="dxa"/>
          </w:tcPr>
          <w:p w14:paraId="678D96C3" w14:textId="77777777" w:rsidR="004110EE" w:rsidRPr="005F4AFB" w:rsidRDefault="004110EE" w:rsidP="00EB7F7B">
            <w:pPr>
              <w:spacing w:after="0" w:line="276" w:lineRule="auto"/>
              <w:jc w:val="left"/>
            </w:pPr>
            <w:r w:rsidRPr="005F4AFB">
              <w:t>cestovní ruch</w:t>
            </w:r>
          </w:p>
        </w:tc>
      </w:tr>
      <w:tr w:rsidR="004110EE" w:rsidRPr="005F4AFB" w14:paraId="7099D44A" w14:textId="77777777" w:rsidTr="00AB427B">
        <w:trPr>
          <w:trHeight w:val="20"/>
        </w:trPr>
        <w:tc>
          <w:tcPr>
            <w:tcW w:w="2552" w:type="dxa"/>
          </w:tcPr>
          <w:p w14:paraId="7BD868C8" w14:textId="77777777" w:rsidR="004110EE" w:rsidRPr="005F4AFB" w:rsidRDefault="004110EE" w:rsidP="00EB7F7B">
            <w:pPr>
              <w:spacing w:after="0" w:line="276" w:lineRule="auto"/>
              <w:jc w:val="left"/>
            </w:pPr>
            <w:r w:rsidRPr="005F4AFB">
              <w:t>ČOV</w:t>
            </w:r>
          </w:p>
        </w:tc>
        <w:tc>
          <w:tcPr>
            <w:tcW w:w="6510" w:type="dxa"/>
          </w:tcPr>
          <w:p w14:paraId="3838A835" w14:textId="77777777" w:rsidR="004110EE" w:rsidRPr="005F4AFB" w:rsidRDefault="004110EE" w:rsidP="00EB7F7B">
            <w:pPr>
              <w:spacing w:after="0" w:line="276" w:lineRule="auto"/>
              <w:jc w:val="left"/>
            </w:pPr>
            <w:r w:rsidRPr="005F4AFB">
              <w:t>čistírna odpadních vod</w:t>
            </w:r>
          </w:p>
        </w:tc>
      </w:tr>
      <w:tr w:rsidR="004110EE" w:rsidRPr="005F4AFB" w14:paraId="07ABDE0F" w14:textId="77777777" w:rsidTr="00AB427B">
        <w:trPr>
          <w:trHeight w:val="20"/>
        </w:trPr>
        <w:tc>
          <w:tcPr>
            <w:tcW w:w="2552" w:type="dxa"/>
          </w:tcPr>
          <w:p w14:paraId="58720F52" w14:textId="77777777" w:rsidR="004110EE" w:rsidRPr="005F4AFB" w:rsidRDefault="004110EE" w:rsidP="00EB7F7B">
            <w:pPr>
              <w:spacing w:after="0" w:line="276" w:lineRule="auto"/>
              <w:jc w:val="left"/>
            </w:pPr>
            <w:r w:rsidRPr="005F4AFB">
              <w:t>ČR</w:t>
            </w:r>
          </w:p>
        </w:tc>
        <w:tc>
          <w:tcPr>
            <w:tcW w:w="6510" w:type="dxa"/>
          </w:tcPr>
          <w:p w14:paraId="2AC2A11F" w14:textId="77777777" w:rsidR="004110EE" w:rsidRPr="005F4AFB" w:rsidRDefault="004110EE" w:rsidP="00EB7F7B">
            <w:pPr>
              <w:spacing w:after="0" w:line="276" w:lineRule="auto"/>
              <w:jc w:val="left"/>
            </w:pPr>
            <w:r w:rsidRPr="005F4AFB">
              <w:t>Česká republika</w:t>
            </w:r>
          </w:p>
        </w:tc>
      </w:tr>
      <w:tr w:rsidR="004110EE" w:rsidRPr="005F4AFB" w14:paraId="3061D6CD" w14:textId="77777777" w:rsidTr="00AB427B">
        <w:trPr>
          <w:trHeight w:val="20"/>
        </w:trPr>
        <w:tc>
          <w:tcPr>
            <w:tcW w:w="2552" w:type="dxa"/>
          </w:tcPr>
          <w:p w14:paraId="677296FA" w14:textId="77777777" w:rsidR="004110EE" w:rsidRPr="005F4AFB" w:rsidRDefault="004110EE" w:rsidP="00EB7F7B">
            <w:pPr>
              <w:spacing w:after="0" w:line="276" w:lineRule="auto"/>
              <w:jc w:val="left"/>
            </w:pPr>
            <w:r w:rsidRPr="005F4AFB">
              <w:t>DSO</w:t>
            </w:r>
          </w:p>
        </w:tc>
        <w:tc>
          <w:tcPr>
            <w:tcW w:w="6510" w:type="dxa"/>
          </w:tcPr>
          <w:p w14:paraId="3216D122" w14:textId="77777777" w:rsidR="004110EE" w:rsidRPr="005F4AFB" w:rsidRDefault="004110EE" w:rsidP="00EB7F7B">
            <w:pPr>
              <w:spacing w:after="0" w:line="276" w:lineRule="auto"/>
              <w:jc w:val="left"/>
            </w:pPr>
            <w:r w:rsidRPr="005F4AFB">
              <w:t>dobrovolný svazek obcí</w:t>
            </w:r>
          </w:p>
        </w:tc>
      </w:tr>
      <w:tr w:rsidR="004110EE" w:rsidRPr="005F4AFB" w14:paraId="0E74C8DA" w14:textId="77777777" w:rsidTr="00AB427B">
        <w:trPr>
          <w:trHeight w:val="20"/>
        </w:trPr>
        <w:tc>
          <w:tcPr>
            <w:tcW w:w="2552" w:type="dxa"/>
          </w:tcPr>
          <w:p w14:paraId="347A3AF5" w14:textId="77777777" w:rsidR="004110EE" w:rsidRPr="005F4AFB" w:rsidRDefault="004110EE" w:rsidP="00EB7F7B">
            <w:pPr>
              <w:spacing w:after="0" w:line="276" w:lineRule="auto"/>
              <w:jc w:val="left"/>
            </w:pPr>
            <w:r w:rsidRPr="005F4AFB">
              <w:t>EU</w:t>
            </w:r>
          </w:p>
        </w:tc>
        <w:tc>
          <w:tcPr>
            <w:tcW w:w="6510" w:type="dxa"/>
          </w:tcPr>
          <w:p w14:paraId="5034A397" w14:textId="77777777" w:rsidR="004110EE" w:rsidRPr="005F4AFB" w:rsidRDefault="004110EE" w:rsidP="00EB7F7B">
            <w:pPr>
              <w:spacing w:after="0" w:line="276" w:lineRule="auto"/>
              <w:jc w:val="left"/>
            </w:pPr>
            <w:r w:rsidRPr="005F4AFB">
              <w:t>Evropská unie</w:t>
            </w:r>
          </w:p>
        </w:tc>
      </w:tr>
      <w:tr w:rsidR="004110EE" w:rsidRPr="005F4AFB" w14:paraId="121A92BC" w14:textId="77777777" w:rsidTr="00AB427B">
        <w:trPr>
          <w:trHeight w:val="20"/>
        </w:trPr>
        <w:tc>
          <w:tcPr>
            <w:tcW w:w="2552" w:type="dxa"/>
          </w:tcPr>
          <w:p w14:paraId="314A0360" w14:textId="77777777" w:rsidR="004110EE" w:rsidRPr="005F4AFB" w:rsidRDefault="004110EE" w:rsidP="00EB7F7B">
            <w:pPr>
              <w:spacing w:after="0" w:line="276" w:lineRule="auto"/>
              <w:jc w:val="left"/>
            </w:pPr>
            <w:r w:rsidRPr="005F4AFB">
              <w:t>HZS</w:t>
            </w:r>
          </w:p>
        </w:tc>
        <w:tc>
          <w:tcPr>
            <w:tcW w:w="6510" w:type="dxa"/>
          </w:tcPr>
          <w:p w14:paraId="7F704BD8" w14:textId="77777777" w:rsidR="004110EE" w:rsidRPr="005F4AFB" w:rsidRDefault="004110EE" w:rsidP="00EB7F7B">
            <w:pPr>
              <w:spacing w:after="0" w:line="276" w:lineRule="auto"/>
              <w:jc w:val="left"/>
            </w:pPr>
            <w:r w:rsidRPr="005F4AFB">
              <w:t>hasičský záchranný sbor</w:t>
            </w:r>
          </w:p>
        </w:tc>
      </w:tr>
      <w:tr w:rsidR="004110EE" w:rsidRPr="005F4AFB" w14:paraId="0D655C40" w14:textId="77777777" w:rsidTr="00AB427B">
        <w:trPr>
          <w:trHeight w:val="20"/>
        </w:trPr>
        <w:tc>
          <w:tcPr>
            <w:tcW w:w="2552" w:type="dxa"/>
          </w:tcPr>
          <w:p w14:paraId="207BF41D" w14:textId="77777777" w:rsidR="004110EE" w:rsidRPr="005F4AFB" w:rsidRDefault="004110EE" w:rsidP="00EB7F7B">
            <w:pPr>
              <w:spacing w:after="0" w:line="276" w:lineRule="auto"/>
              <w:jc w:val="left"/>
            </w:pPr>
            <w:r w:rsidRPr="005F4AFB">
              <w:t>CHKO</w:t>
            </w:r>
          </w:p>
        </w:tc>
        <w:tc>
          <w:tcPr>
            <w:tcW w:w="6510" w:type="dxa"/>
          </w:tcPr>
          <w:p w14:paraId="4E50D0C1" w14:textId="77777777" w:rsidR="004110EE" w:rsidRPr="005F4AFB" w:rsidRDefault="004110EE" w:rsidP="00EB7F7B">
            <w:pPr>
              <w:spacing w:after="0" w:line="276" w:lineRule="auto"/>
              <w:jc w:val="left"/>
            </w:pPr>
            <w:r w:rsidRPr="005F4AFB">
              <w:t>chráněná krajinná oblast</w:t>
            </w:r>
          </w:p>
        </w:tc>
      </w:tr>
      <w:tr w:rsidR="004110EE" w:rsidRPr="005F4AFB" w14:paraId="2174DA66" w14:textId="77777777" w:rsidTr="00AB427B">
        <w:trPr>
          <w:trHeight w:val="20"/>
        </w:trPr>
        <w:tc>
          <w:tcPr>
            <w:tcW w:w="2552" w:type="dxa"/>
          </w:tcPr>
          <w:p w14:paraId="0490B874" w14:textId="77777777" w:rsidR="004110EE" w:rsidRPr="005F4AFB" w:rsidRDefault="004110EE" w:rsidP="00EB7F7B">
            <w:pPr>
              <w:spacing w:after="0" w:line="276" w:lineRule="auto"/>
              <w:jc w:val="left"/>
            </w:pPr>
            <w:r w:rsidRPr="005F4AFB">
              <w:t>IROP</w:t>
            </w:r>
          </w:p>
        </w:tc>
        <w:tc>
          <w:tcPr>
            <w:tcW w:w="6510" w:type="dxa"/>
          </w:tcPr>
          <w:p w14:paraId="3F00EC45" w14:textId="77777777" w:rsidR="004110EE" w:rsidRPr="005F4AFB" w:rsidRDefault="004110EE" w:rsidP="00EB7F7B">
            <w:pPr>
              <w:spacing w:after="0" w:line="276" w:lineRule="auto"/>
              <w:jc w:val="left"/>
            </w:pPr>
            <w:r w:rsidRPr="005F4AFB">
              <w:t>Integrovaný regionální operační program</w:t>
            </w:r>
          </w:p>
        </w:tc>
      </w:tr>
      <w:tr w:rsidR="004110EE" w:rsidRPr="005F4AFB" w14:paraId="4B21BA0C" w14:textId="77777777" w:rsidTr="00AB427B">
        <w:trPr>
          <w:trHeight w:val="20"/>
        </w:trPr>
        <w:tc>
          <w:tcPr>
            <w:tcW w:w="2552" w:type="dxa"/>
          </w:tcPr>
          <w:p w14:paraId="1AEB51E6" w14:textId="77777777" w:rsidR="004110EE" w:rsidRPr="005F4AFB" w:rsidRDefault="004110EE" w:rsidP="00EB7F7B">
            <w:pPr>
              <w:spacing w:after="0" w:line="276" w:lineRule="auto"/>
              <w:jc w:val="left"/>
            </w:pPr>
            <w:r w:rsidRPr="005F4AFB">
              <w:t>JPO</w:t>
            </w:r>
          </w:p>
        </w:tc>
        <w:tc>
          <w:tcPr>
            <w:tcW w:w="6510" w:type="dxa"/>
          </w:tcPr>
          <w:p w14:paraId="50B1AC09" w14:textId="77777777" w:rsidR="004110EE" w:rsidRPr="005F4AFB" w:rsidRDefault="004110EE" w:rsidP="00EB7F7B">
            <w:pPr>
              <w:spacing w:after="0" w:line="276" w:lineRule="auto"/>
              <w:jc w:val="left"/>
            </w:pPr>
            <w:r w:rsidRPr="005F4AFB">
              <w:t>jednotka požární ochrany</w:t>
            </w:r>
          </w:p>
        </w:tc>
      </w:tr>
      <w:tr w:rsidR="004110EE" w:rsidRPr="005F4AFB" w14:paraId="243D44C1" w14:textId="77777777" w:rsidTr="00AB427B">
        <w:trPr>
          <w:trHeight w:val="20"/>
        </w:trPr>
        <w:tc>
          <w:tcPr>
            <w:tcW w:w="2552" w:type="dxa"/>
          </w:tcPr>
          <w:p w14:paraId="67EB43F6" w14:textId="77777777" w:rsidR="004110EE" w:rsidRPr="005F4AFB" w:rsidRDefault="004110EE" w:rsidP="00EB7F7B">
            <w:pPr>
              <w:spacing w:after="0" w:line="276" w:lineRule="auto"/>
              <w:jc w:val="left"/>
            </w:pPr>
            <w:r w:rsidRPr="005F4AFB">
              <w:t>LAU</w:t>
            </w:r>
          </w:p>
        </w:tc>
        <w:tc>
          <w:tcPr>
            <w:tcW w:w="6510" w:type="dxa"/>
          </w:tcPr>
          <w:p w14:paraId="479B19E5" w14:textId="77777777" w:rsidR="004110EE" w:rsidRPr="005F4AFB" w:rsidRDefault="004110EE" w:rsidP="00EB7F7B">
            <w:pPr>
              <w:spacing w:after="0" w:line="276" w:lineRule="auto"/>
              <w:jc w:val="left"/>
            </w:pPr>
            <w:proofErr w:type="spellStart"/>
            <w:r w:rsidRPr="005F4AFB">
              <w:t>Local</w:t>
            </w:r>
            <w:proofErr w:type="spellEnd"/>
            <w:r w:rsidRPr="005F4AFB">
              <w:t xml:space="preserve"> </w:t>
            </w:r>
            <w:proofErr w:type="spellStart"/>
            <w:r w:rsidRPr="005F4AFB">
              <w:t>Administrative</w:t>
            </w:r>
            <w:proofErr w:type="spellEnd"/>
            <w:r w:rsidRPr="005F4AFB">
              <w:t xml:space="preserve"> </w:t>
            </w:r>
            <w:proofErr w:type="spellStart"/>
            <w:r w:rsidRPr="005F4AFB">
              <w:t>Units</w:t>
            </w:r>
            <w:proofErr w:type="spellEnd"/>
          </w:p>
        </w:tc>
      </w:tr>
      <w:tr w:rsidR="004110EE" w:rsidRPr="005F4AFB" w14:paraId="5BC57888" w14:textId="77777777" w:rsidTr="00AB427B">
        <w:trPr>
          <w:trHeight w:val="20"/>
        </w:trPr>
        <w:tc>
          <w:tcPr>
            <w:tcW w:w="2552" w:type="dxa"/>
          </w:tcPr>
          <w:p w14:paraId="5D835C6E" w14:textId="77777777" w:rsidR="004110EE" w:rsidRPr="005F4AFB" w:rsidRDefault="004110EE" w:rsidP="00EB7F7B">
            <w:pPr>
              <w:spacing w:after="0" w:line="276" w:lineRule="auto"/>
              <w:jc w:val="left"/>
            </w:pPr>
            <w:r w:rsidRPr="005F4AFB">
              <w:t>MAP</w:t>
            </w:r>
          </w:p>
        </w:tc>
        <w:tc>
          <w:tcPr>
            <w:tcW w:w="6510" w:type="dxa"/>
          </w:tcPr>
          <w:p w14:paraId="137DCA45" w14:textId="77777777" w:rsidR="004110EE" w:rsidRPr="005F4AFB" w:rsidRDefault="004110EE" w:rsidP="00EB7F7B">
            <w:pPr>
              <w:spacing w:after="0" w:line="276" w:lineRule="auto"/>
              <w:jc w:val="left"/>
            </w:pPr>
            <w:r w:rsidRPr="005F4AFB">
              <w:t>Místní akční plán ve vzdělávání</w:t>
            </w:r>
          </w:p>
        </w:tc>
      </w:tr>
      <w:tr w:rsidR="004110EE" w:rsidRPr="005F4AFB" w14:paraId="681812C1" w14:textId="77777777" w:rsidTr="00AB427B">
        <w:trPr>
          <w:trHeight w:val="20"/>
        </w:trPr>
        <w:tc>
          <w:tcPr>
            <w:tcW w:w="2552" w:type="dxa"/>
          </w:tcPr>
          <w:p w14:paraId="41ADCD7A" w14:textId="77777777" w:rsidR="004110EE" w:rsidRPr="005F4AFB" w:rsidRDefault="004110EE" w:rsidP="00EB7F7B">
            <w:pPr>
              <w:spacing w:after="0" w:line="276" w:lineRule="auto"/>
              <w:jc w:val="left"/>
            </w:pPr>
            <w:r w:rsidRPr="005F4AFB">
              <w:t>MAS</w:t>
            </w:r>
          </w:p>
        </w:tc>
        <w:tc>
          <w:tcPr>
            <w:tcW w:w="6510" w:type="dxa"/>
          </w:tcPr>
          <w:p w14:paraId="43B09384" w14:textId="77777777" w:rsidR="004110EE" w:rsidRPr="005F4AFB" w:rsidRDefault="004110EE" w:rsidP="00EB7F7B">
            <w:pPr>
              <w:spacing w:after="0" w:line="276" w:lineRule="auto"/>
              <w:jc w:val="left"/>
            </w:pPr>
            <w:r w:rsidRPr="005F4AFB">
              <w:t>Místní akční skupina</w:t>
            </w:r>
          </w:p>
        </w:tc>
      </w:tr>
      <w:tr w:rsidR="004110EE" w:rsidRPr="005F4AFB" w14:paraId="1F7AAAAF" w14:textId="77777777" w:rsidTr="00AB427B">
        <w:trPr>
          <w:trHeight w:val="20"/>
        </w:trPr>
        <w:tc>
          <w:tcPr>
            <w:tcW w:w="2552" w:type="dxa"/>
          </w:tcPr>
          <w:p w14:paraId="7E947437" w14:textId="77777777" w:rsidR="004110EE" w:rsidRPr="005F4AFB" w:rsidRDefault="004110EE" w:rsidP="00EB7F7B">
            <w:pPr>
              <w:spacing w:after="0" w:line="276" w:lineRule="auto"/>
              <w:jc w:val="left"/>
            </w:pPr>
            <w:r w:rsidRPr="005F4AFB">
              <w:t>MMR</w:t>
            </w:r>
          </w:p>
        </w:tc>
        <w:tc>
          <w:tcPr>
            <w:tcW w:w="6510" w:type="dxa"/>
          </w:tcPr>
          <w:p w14:paraId="203B56B9" w14:textId="77777777" w:rsidR="004110EE" w:rsidRPr="005F4AFB" w:rsidRDefault="004110EE" w:rsidP="00EB7F7B">
            <w:pPr>
              <w:spacing w:after="0" w:line="276" w:lineRule="auto"/>
              <w:jc w:val="left"/>
            </w:pPr>
            <w:r w:rsidRPr="005F4AFB">
              <w:t>Ministerstvo pro místní rozvoj</w:t>
            </w:r>
          </w:p>
        </w:tc>
      </w:tr>
      <w:tr w:rsidR="004110EE" w:rsidRPr="005F4AFB" w14:paraId="2B284905" w14:textId="77777777" w:rsidTr="00AB427B">
        <w:trPr>
          <w:trHeight w:val="20"/>
        </w:trPr>
        <w:tc>
          <w:tcPr>
            <w:tcW w:w="2552" w:type="dxa"/>
          </w:tcPr>
          <w:p w14:paraId="3FF2CD3F" w14:textId="77777777" w:rsidR="004110EE" w:rsidRPr="005F4AFB" w:rsidRDefault="004110EE" w:rsidP="00EB7F7B">
            <w:pPr>
              <w:spacing w:after="0" w:line="276" w:lineRule="auto"/>
              <w:jc w:val="left"/>
            </w:pPr>
            <w:r w:rsidRPr="005F4AFB">
              <w:t>MPIN</w:t>
            </w:r>
          </w:p>
        </w:tc>
        <w:tc>
          <w:tcPr>
            <w:tcW w:w="6510" w:type="dxa"/>
          </w:tcPr>
          <w:p w14:paraId="60B8C346" w14:textId="77777777" w:rsidR="004110EE" w:rsidRPr="005F4AFB" w:rsidRDefault="004110EE" w:rsidP="00EB7F7B">
            <w:pPr>
              <w:spacing w:after="0" w:line="276" w:lineRule="auto"/>
              <w:jc w:val="left"/>
            </w:pPr>
            <w:r w:rsidRPr="005F4AFB">
              <w:t>Metodického pokynu pro využití integrovaných nástrojů</w:t>
            </w:r>
          </w:p>
        </w:tc>
      </w:tr>
      <w:tr w:rsidR="004110EE" w:rsidRPr="005F4AFB" w14:paraId="0A66E357" w14:textId="77777777" w:rsidTr="00AB427B">
        <w:trPr>
          <w:trHeight w:val="20"/>
        </w:trPr>
        <w:tc>
          <w:tcPr>
            <w:tcW w:w="2552" w:type="dxa"/>
          </w:tcPr>
          <w:p w14:paraId="43861092" w14:textId="77777777" w:rsidR="004110EE" w:rsidRPr="005F4AFB" w:rsidRDefault="004110EE" w:rsidP="00EB7F7B">
            <w:pPr>
              <w:spacing w:after="0" w:line="276" w:lineRule="auto"/>
              <w:jc w:val="left"/>
            </w:pPr>
            <w:r w:rsidRPr="005F4AFB">
              <w:t>MŽP</w:t>
            </w:r>
          </w:p>
        </w:tc>
        <w:tc>
          <w:tcPr>
            <w:tcW w:w="6510" w:type="dxa"/>
          </w:tcPr>
          <w:p w14:paraId="09367D05" w14:textId="77777777" w:rsidR="004110EE" w:rsidRPr="005F4AFB" w:rsidRDefault="004110EE" w:rsidP="00EB7F7B">
            <w:pPr>
              <w:spacing w:after="0" w:line="276" w:lineRule="auto"/>
              <w:jc w:val="left"/>
            </w:pPr>
            <w:r w:rsidRPr="005F4AFB">
              <w:t>Ministerstvo životního prostředí</w:t>
            </w:r>
          </w:p>
        </w:tc>
      </w:tr>
      <w:tr w:rsidR="004110EE" w:rsidRPr="005F4AFB" w14:paraId="32209420" w14:textId="77777777" w:rsidTr="00AB427B">
        <w:trPr>
          <w:trHeight w:val="20"/>
        </w:trPr>
        <w:tc>
          <w:tcPr>
            <w:tcW w:w="2552" w:type="dxa"/>
          </w:tcPr>
          <w:p w14:paraId="282C2EC3" w14:textId="77777777" w:rsidR="004110EE" w:rsidRPr="005F4AFB" w:rsidRDefault="004110EE" w:rsidP="00EB7F7B">
            <w:pPr>
              <w:spacing w:after="0" w:line="276" w:lineRule="auto"/>
              <w:jc w:val="left"/>
            </w:pPr>
            <w:r w:rsidRPr="005F4AFB">
              <w:t>NČI</w:t>
            </w:r>
          </w:p>
        </w:tc>
        <w:tc>
          <w:tcPr>
            <w:tcW w:w="6510" w:type="dxa"/>
          </w:tcPr>
          <w:p w14:paraId="420AC47C" w14:textId="77777777" w:rsidR="004110EE" w:rsidRPr="005F4AFB" w:rsidRDefault="004110EE" w:rsidP="00EB7F7B">
            <w:pPr>
              <w:spacing w:after="0" w:line="276" w:lineRule="auto"/>
              <w:jc w:val="left"/>
            </w:pPr>
            <w:r w:rsidRPr="005F4AFB">
              <w:t>Národní číselník indikátorů</w:t>
            </w:r>
          </w:p>
        </w:tc>
      </w:tr>
      <w:tr w:rsidR="004110EE" w:rsidRPr="005F4AFB" w14:paraId="2B710A17" w14:textId="77777777" w:rsidTr="00AB427B">
        <w:trPr>
          <w:trHeight w:val="20"/>
        </w:trPr>
        <w:tc>
          <w:tcPr>
            <w:tcW w:w="2552" w:type="dxa"/>
          </w:tcPr>
          <w:p w14:paraId="26DF699E" w14:textId="77777777" w:rsidR="004110EE" w:rsidRPr="005F4AFB" w:rsidRDefault="004110EE" w:rsidP="00EB7F7B">
            <w:pPr>
              <w:spacing w:after="0" w:line="276" w:lineRule="auto"/>
              <w:jc w:val="left"/>
            </w:pPr>
            <w:r w:rsidRPr="005F4AFB">
              <w:t>NUTS</w:t>
            </w:r>
          </w:p>
        </w:tc>
        <w:tc>
          <w:tcPr>
            <w:tcW w:w="6510" w:type="dxa"/>
          </w:tcPr>
          <w:p w14:paraId="63E38BA4" w14:textId="77777777" w:rsidR="004110EE" w:rsidRPr="005F4AFB" w:rsidRDefault="004110EE" w:rsidP="00EB7F7B">
            <w:pPr>
              <w:spacing w:after="0" w:line="276" w:lineRule="auto"/>
              <w:jc w:val="left"/>
            </w:pPr>
            <w:r w:rsidRPr="005F4AFB">
              <w:t>Nomenklatura územních statistických jednotek</w:t>
            </w:r>
          </w:p>
        </w:tc>
      </w:tr>
      <w:tr w:rsidR="004110EE" w:rsidRPr="005F4AFB" w14:paraId="625281FC" w14:textId="77777777" w:rsidTr="00AB427B">
        <w:trPr>
          <w:trHeight w:val="20"/>
        </w:trPr>
        <w:tc>
          <w:tcPr>
            <w:tcW w:w="2552" w:type="dxa"/>
          </w:tcPr>
          <w:p w14:paraId="2A9CE355" w14:textId="77777777" w:rsidR="004110EE" w:rsidRPr="005F4AFB" w:rsidRDefault="004110EE" w:rsidP="00EB7F7B">
            <w:pPr>
              <w:spacing w:after="0" w:line="276" w:lineRule="auto"/>
              <w:jc w:val="left"/>
            </w:pPr>
            <w:r w:rsidRPr="005F4AFB">
              <w:t>OP</w:t>
            </w:r>
          </w:p>
        </w:tc>
        <w:tc>
          <w:tcPr>
            <w:tcW w:w="6510" w:type="dxa"/>
          </w:tcPr>
          <w:p w14:paraId="5FC9F896" w14:textId="77777777" w:rsidR="004110EE" w:rsidRPr="005F4AFB" w:rsidRDefault="004110EE" w:rsidP="00EB7F7B">
            <w:pPr>
              <w:spacing w:after="0" w:line="276" w:lineRule="auto"/>
              <w:jc w:val="left"/>
            </w:pPr>
            <w:r w:rsidRPr="005F4AFB">
              <w:t>operační program</w:t>
            </w:r>
          </w:p>
        </w:tc>
      </w:tr>
      <w:tr w:rsidR="004110EE" w:rsidRPr="005F4AFB" w14:paraId="25A14BDD" w14:textId="77777777" w:rsidTr="00AB427B">
        <w:trPr>
          <w:trHeight w:val="20"/>
        </w:trPr>
        <w:tc>
          <w:tcPr>
            <w:tcW w:w="2552" w:type="dxa"/>
          </w:tcPr>
          <w:p w14:paraId="1251852E" w14:textId="77777777" w:rsidR="004110EE" w:rsidRPr="005F4AFB" w:rsidRDefault="004110EE" w:rsidP="00EB7F7B">
            <w:pPr>
              <w:spacing w:after="0" w:line="276" w:lineRule="auto"/>
              <w:jc w:val="left"/>
            </w:pPr>
            <w:r w:rsidRPr="005F4AFB">
              <w:t>OPZ</w:t>
            </w:r>
          </w:p>
        </w:tc>
        <w:tc>
          <w:tcPr>
            <w:tcW w:w="6510" w:type="dxa"/>
          </w:tcPr>
          <w:p w14:paraId="5C6EE703" w14:textId="77777777" w:rsidR="004110EE" w:rsidRPr="005F4AFB" w:rsidRDefault="004110EE" w:rsidP="00EB7F7B">
            <w:pPr>
              <w:spacing w:after="0" w:line="276" w:lineRule="auto"/>
              <w:jc w:val="left"/>
            </w:pPr>
            <w:r w:rsidRPr="005F4AFB">
              <w:t>Operační program Zaměstnanost</w:t>
            </w:r>
          </w:p>
        </w:tc>
      </w:tr>
      <w:tr w:rsidR="004110EE" w:rsidRPr="005F4AFB" w14:paraId="347A992F" w14:textId="77777777" w:rsidTr="00AB427B">
        <w:trPr>
          <w:trHeight w:val="20"/>
        </w:trPr>
        <w:tc>
          <w:tcPr>
            <w:tcW w:w="2552" w:type="dxa"/>
          </w:tcPr>
          <w:p w14:paraId="37E814BC" w14:textId="77777777" w:rsidR="004110EE" w:rsidRPr="005F4AFB" w:rsidRDefault="004110EE" w:rsidP="00EB7F7B">
            <w:pPr>
              <w:spacing w:after="0" w:line="276" w:lineRule="auto"/>
              <w:jc w:val="left"/>
            </w:pPr>
            <w:r w:rsidRPr="005F4AFB">
              <w:t>OPŽP</w:t>
            </w:r>
          </w:p>
        </w:tc>
        <w:tc>
          <w:tcPr>
            <w:tcW w:w="6510" w:type="dxa"/>
          </w:tcPr>
          <w:p w14:paraId="5D7033A8" w14:textId="77777777" w:rsidR="004110EE" w:rsidRPr="005F4AFB" w:rsidRDefault="004110EE" w:rsidP="00EB7F7B">
            <w:pPr>
              <w:spacing w:after="0" w:line="276" w:lineRule="auto"/>
              <w:jc w:val="left"/>
            </w:pPr>
            <w:r w:rsidRPr="005F4AFB">
              <w:t>Operační program Životní prostředí</w:t>
            </w:r>
          </w:p>
        </w:tc>
      </w:tr>
      <w:tr w:rsidR="004110EE" w:rsidRPr="005F4AFB" w14:paraId="70388792" w14:textId="77777777" w:rsidTr="00AB427B">
        <w:trPr>
          <w:trHeight w:val="20"/>
        </w:trPr>
        <w:tc>
          <w:tcPr>
            <w:tcW w:w="2552" w:type="dxa"/>
          </w:tcPr>
          <w:p w14:paraId="5E538227" w14:textId="77777777" w:rsidR="004110EE" w:rsidRPr="005F4AFB" w:rsidRDefault="004110EE" w:rsidP="00EB7F7B">
            <w:pPr>
              <w:spacing w:after="0" w:line="276" w:lineRule="auto"/>
              <w:jc w:val="left"/>
            </w:pPr>
            <w:r w:rsidRPr="005F4AFB">
              <w:t>ORP</w:t>
            </w:r>
          </w:p>
        </w:tc>
        <w:tc>
          <w:tcPr>
            <w:tcW w:w="6510" w:type="dxa"/>
          </w:tcPr>
          <w:p w14:paraId="44B50974" w14:textId="77777777" w:rsidR="004110EE" w:rsidRPr="005F4AFB" w:rsidRDefault="004110EE" w:rsidP="00EB7F7B">
            <w:pPr>
              <w:spacing w:after="0" w:line="276" w:lineRule="auto"/>
              <w:jc w:val="left"/>
            </w:pPr>
            <w:r w:rsidRPr="005F4AFB">
              <w:t>obec s rozšířenou působností</w:t>
            </w:r>
          </w:p>
        </w:tc>
      </w:tr>
      <w:tr w:rsidR="004110EE" w:rsidRPr="005F4AFB" w14:paraId="612E2A16" w14:textId="77777777" w:rsidTr="00AB427B">
        <w:trPr>
          <w:trHeight w:val="20"/>
        </w:trPr>
        <w:tc>
          <w:tcPr>
            <w:tcW w:w="2552" w:type="dxa"/>
          </w:tcPr>
          <w:p w14:paraId="43B5E37A" w14:textId="77777777" w:rsidR="004110EE" w:rsidRPr="005F4AFB" w:rsidRDefault="004110EE" w:rsidP="00EB7F7B">
            <w:pPr>
              <w:spacing w:after="0" w:line="276" w:lineRule="auto"/>
              <w:jc w:val="left"/>
            </w:pPr>
            <w:r w:rsidRPr="005F4AFB">
              <w:t>OZE</w:t>
            </w:r>
          </w:p>
        </w:tc>
        <w:tc>
          <w:tcPr>
            <w:tcW w:w="6510" w:type="dxa"/>
          </w:tcPr>
          <w:p w14:paraId="33E4877A" w14:textId="77777777" w:rsidR="004110EE" w:rsidRPr="005F4AFB" w:rsidRDefault="004110EE" w:rsidP="00EB7F7B">
            <w:pPr>
              <w:spacing w:after="0" w:line="276" w:lineRule="auto"/>
              <w:jc w:val="left"/>
            </w:pPr>
            <w:r w:rsidRPr="005F4AFB">
              <w:t>obnovitelné zdroje energie</w:t>
            </w:r>
          </w:p>
        </w:tc>
      </w:tr>
      <w:tr w:rsidR="004110EE" w:rsidRPr="005F4AFB" w14:paraId="6CEE4D16" w14:textId="77777777" w:rsidTr="00AB427B">
        <w:trPr>
          <w:trHeight w:val="20"/>
        </w:trPr>
        <w:tc>
          <w:tcPr>
            <w:tcW w:w="2552" w:type="dxa"/>
          </w:tcPr>
          <w:p w14:paraId="431174DE" w14:textId="77777777" w:rsidR="004110EE" w:rsidRPr="005F4AFB" w:rsidRDefault="004110EE" w:rsidP="00EB7F7B">
            <w:pPr>
              <w:spacing w:after="0" w:line="276" w:lineRule="auto"/>
              <w:jc w:val="left"/>
            </w:pPr>
            <w:r w:rsidRPr="005F4AFB">
              <w:t>PRV</w:t>
            </w:r>
          </w:p>
        </w:tc>
        <w:tc>
          <w:tcPr>
            <w:tcW w:w="6510" w:type="dxa"/>
          </w:tcPr>
          <w:p w14:paraId="0FBD518D" w14:textId="77777777" w:rsidR="004110EE" w:rsidRPr="005F4AFB" w:rsidRDefault="004110EE" w:rsidP="00EB7F7B">
            <w:pPr>
              <w:spacing w:after="0" w:line="276" w:lineRule="auto"/>
              <w:jc w:val="left"/>
            </w:pPr>
            <w:r w:rsidRPr="005F4AFB">
              <w:t>Program rozvoje venkova</w:t>
            </w:r>
          </w:p>
        </w:tc>
      </w:tr>
      <w:tr w:rsidR="004110EE" w:rsidRPr="005F4AFB" w14:paraId="1A06BAA9" w14:textId="77777777" w:rsidTr="00AB427B">
        <w:trPr>
          <w:trHeight w:val="20"/>
        </w:trPr>
        <w:tc>
          <w:tcPr>
            <w:tcW w:w="2552" w:type="dxa"/>
          </w:tcPr>
          <w:p w14:paraId="0D102E0C" w14:textId="77777777" w:rsidR="004110EE" w:rsidRPr="005F4AFB" w:rsidRDefault="004110EE" w:rsidP="00EB7F7B">
            <w:pPr>
              <w:spacing w:after="0" w:line="276" w:lineRule="auto"/>
              <w:jc w:val="left"/>
            </w:pPr>
            <w:r w:rsidRPr="005F4AFB">
              <w:t>RV</w:t>
            </w:r>
          </w:p>
        </w:tc>
        <w:tc>
          <w:tcPr>
            <w:tcW w:w="6510" w:type="dxa"/>
          </w:tcPr>
          <w:p w14:paraId="40C328F3" w14:textId="77777777" w:rsidR="004110EE" w:rsidRPr="005F4AFB" w:rsidRDefault="004110EE" w:rsidP="00EB7F7B">
            <w:pPr>
              <w:spacing w:after="0" w:line="276" w:lineRule="auto"/>
              <w:jc w:val="left"/>
            </w:pPr>
            <w:r w:rsidRPr="005F4AFB">
              <w:t>rostlinná výroba</w:t>
            </w:r>
          </w:p>
        </w:tc>
      </w:tr>
      <w:tr w:rsidR="004110EE" w:rsidRPr="005F4AFB" w14:paraId="4C0BA8F1" w14:textId="77777777" w:rsidTr="00AB427B">
        <w:trPr>
          <w:trHeight w:val="20"/>
        </w:trPr>
        <w:tc>
          <w:tcPr>
            <w:tcW w:w="2552" w:type="dxa"/>
          </w:tcPr>
          <w:p w14:paraId="0F33AAB5" w14:textId="77777777" w:rsidR="004110EE" w:rsidRPr="005F4AFB" w:rsidRDefault="004110EE" w:rsidP="00EB7F7B">
            <w:pPr>
              <w:spacing w:after="0" w:line="276" w:lineRule="auto"/>
              <w:jc w:val="left"/>
            </w:pPr>
            <w:r w:rsidRPr="005F4AFB">
              <w:t>ŘO</w:t>
            </w:r>
          </w:p>
        </w:tc>
        <w:tc>
          <w:tcPr>
            <w:tcW w:w="6510" w:type="dxa"/>
          </w:tcPr>
          <w:p w14:paraId="4C2895E7" w14:textId="77777777" w:rsidR="004110EE" w:rsidRPr="005F4AFB" w:rsidRDefault="004110EE" w:rsidP="00EB7F7B">
            <w:pPr>
              <w:spacing w:after="0" w:line="276" w:lineRule="auto"/>
              <w:jc w:val="left"/>
            </w:pPr>
            <w:r w:rsidRPr="005F4AFB">
              <w:t>řídící orgán</w:t>
            </w:r>
          </w:p>
        </w:tc>
      </w:tr>
      <w:tr w:rsidR="004110EE" w:rsidRPr="005F4AFB" w14:paraId="2A087343" w14:textId="77777777" w:rsidTr="00AB427B">
        <w:trPr>
          <w:trHeight w:val="20"/>
        </w:trPr>
        <w:tc>
          <w:tcPr>
            <w:tcW w:w="2552" w:type="dxa"/>
          </w:tcPr>
          <w:p w14:paraId="765D0036" w14:textId="77777777" w:rsidR="004110EE" w:rsidRPr="005F4AFB" w:rsidRDefault="004110EE" w:rsidP="00EB7F7B">
            <w:pPr>
              <w:spacing w:after="0" w:line="276" w:lineRule="auto"/>
              <w:jc w:val="left"/>
            </w:pPr>
            <w:r w:rsidRPr="005F4AFB">
              <w:t>SCLLD</w:t>
            </w:r>
          </w:p>
        </w:tc>
        <w:tc>
          <w:tcPr>
            <w:tcW w:w="6510" w:type="dxa"/>
          </w:tcPr>
          <w:p w14:paraId="68DE0F93" w14:textId="77777777" w:rsidR="004110EE" w:rsidRPr="005F4AFB" w:rsidRDefault="004110EE" w:rsidP="00EB7F7B">
            <w:pPr>
              <w:spacing w:after="0" w:line="276" w:lineRule="auto"/>
              <w:jc w:val="left"/>
            </w:pPr>
            <w:r w:rsidRPr="005F4AFB">
              <w:t>Strategie komunitně vedeného místního rozvoje</w:t>
            </w:r>
          </w:p>
        </w:tc>
      </w:tr>
      <w:tr w:rsidR="004110EE" w:rsidRPr="005F4AFB" w14:paraId="56AB04C1" w14:textId="77777777" w:rsidTr="00AB427B">
        <w:trPr>
          <w:trHeight w:val="20"/>
        </w:trPr>
        <w:tc>
          <w:tcPr>
            <w:tcW w:w="2552" w:type="dxa"/>
          </w:tcPr>
          <w:p w14:paraId="213AAAA8" w14:textId="77777777" w:rsidR="004110EE" w:rsidRPr="005F4AFB" w:rsidRDefault="004110EE" w:rsidP="00EB7F7B">
            <w:pPr>
              <w:spacing w:after="0" w:line="276" w:lineRule="auto"/>
              <w:jc w:val="left"/>
            </w:pPr>
            <w:r w:rsidRPr="005F4AFB">
              <w:t>SRR</w:t>
            </w:r>
          </w:p>
        </w:tc>
        <w:tc>
          <w:tcPr>
            <w:tcW w:w="6510" w:type="dxa"/>
          </w:tcPr>
          <w:p w14:paraId="62B1B649" w14:textId="77777777" w:rsidR="004110EE" w:rsidRPr="005F4AFB" w:rsidRDefault="004110EE" w:rsidP="00EB7F7B">
            <w:pPr>
              <w:spacing w:after="0" w:line="276" w:lineRule="auto"/>
              <w:jc w:val="left"/>
            </w:pPr>
            <w:r w:rsidRPr="005F4AFB">
              <w:t>strategie regionální rozvoje</w:t>
            </w:r>
          </w:p>
        </w:tc>
      </w:tr>
      <w:tr w:rsidR="004110EE" w:rsidRPr="005F4AFB" w14:paraId="42DA623F" w14:textId="77777777" w:rsidTr="00AB427B">
        <w:trPr>
          <w:trHeight w:val="20"/>
        </w:trPr>
        <w:tc>
          <w:tcPr>
            <w:tcW w:w="2552" w:type="dxa"/>
          </w:tcPr>
          <w:p w14:paraId="79E25213" w14:textId="77777777" w:rsidR="004110EE" w:rsidRPr="005F4AFB" w:rsidRDefault="004110EE" w:rsidP="00EB7F7B">
            <w:pPr>
              <w:spacing w:after="0" w:line="276" w:lineRule="auto"/>
              <w:jc w:val="left"/>
            </w:pPr>
            <w:r w:rsidRPr="005F4AFB">
              <w:t>ŽV</w:t>
            </w:r>
          </w:p>
        </w:tc>
        <w:tc>
          <w:tcPr>
            <w:tcW w:w="6510" w:type="dxa"/>
          </w:tcPr>
          <w:p w14:paraId="7A73ADAB" w14:textId="77777777" w:rsidR="004110EE" w:rsidRPr="005F4AFB" w:rsidRDefault="004110EE" w:rsidP="00EB7F7B">
            <w:pPr>
              <w:spacing w:after="0" w:line="276" w:lineRule="auto"/>
              <w:jc w:val="left"/>
            </w:pPr>
            <w:r w:rsidRPr="005F4AFB">
              <w:t>živočišná výroba</w:t>
            </w:r>
          </w:p>
        </w:tc>
      </w:tr>
    </w:tbl>
    <w:p w14:paraId="15026BBB" w14:textId="77777777" w:rsidR="00E158EF" w:rsidRPr="005F4AFB" w:rsidRDefault="00E158EF">
      <w:pPr>
        <w:spacing w:after="200" w:line="276" w:lineRule="auto"/>
        <w:jc w:val="left"/>
        <w:rPr>
          <w:rFonts w:asciiTheme="majorHAnsi" w:eastAsiaTheme="majorEastAsia" w:hAnsiTheme="majorHAnsi" w:cstheme="majorBidi"/>
          <w:b/>
          <w:bCs/>
          <w:color w:val="365F91" w:themeColor="accent1" w:themeShade="BF"/>
          <w:sz w:val="28"/>
          <w:szCs w:val="28"/>
        </w:rPr>
      </w:pPr>
    </w:p>
    <w:p w14:paraId="1892CE67" w14:textId="77777777" w:rsidR="00895BD3" w:rsidRPr="005F4AFB" w:rsidRDefault="00895BD3" w:rsidP="008E751E">
      <w:pPr>
        <w:pStyle w:val="Nadpis1"/>
        <w:sectPr w:rsidR="00895BD3" w:rsidRPr="005F4AFB" w:rsidSect="00EB7B10">
          <w:pgSz w:w="11906" w:h="16838"/>
          <w:pgMar w:top="1417" w:right="1417" w:bottom="1417" w:left="1417" w:header="708" w:footer="708" w:gutter="0"/>
          <w:cols w:space="708"/>
          <w:docGrid w:linePitch="360"/>
        </w:sectPr>
      </w:pPr>
    </w:p>
    <w:p w14:paraId="5304FFA3" w14:textId="7BA01D00" w:rsidR="008000C5" w:rsidRPr="005F4AFB" w:rsidRDefault="008E751E" w:rsidP="005F4AFB">
      <w:pPr>
        <w:pStyle w:val="Nadpis1"/>
        <w:ind w:left="708" w:hanging="708"/>
      </w:pPr>
      <w:bookmarkStart w:id="1" w:name="_Toc73607451"/>
      <w:r w:rsidRPr="005F4AFB">
        <w:lastRenderedPageBreak/>
        <w:t xml:space="preserve">1. </w:t>
      </w:r>
      <w:r w:rsidR="005F4AFB">
        <w:tab/>
      </w:r>
      <w:r w:rsidRPr="005F4AFB">
        <w:t>Popis území působnosti MAS a popis zahrnutí komunity do tvorby strategie</w:t>
      </w:r>
      <w:bookmarkEnd w:id="1"/>
    </w:p>
    <w:p w14:paraId="01CFEF3A" w14:textId="77777777" w:rsidR="008E751E" w:rsidRPr="005F4AFB" w:rsidRDefault="008E751E" w:rsidP="00C17AC2">
      <w:pPr>
        <w:pStyle w:val="Nadpis2"/>
        <w:numPr>
          <w:ilvl w:val="1"/>
          <w:numId w:val="20"/>
        </w:numPr>
      </w:pPr>
      <w:bookmarkStart w:id="2" w:name="_Toc73607452"/>
      <w:r w:rsidRPr="005F4AFB">
        <w:t>Vymezení území působnosti MAS pro realizaci SCLLD v období 2021</w:t>
      </w:r>
      <w:r w:rsidR="00B40AF6" w:rsidRPr="005F4AFB">
        <w:t>–</w:t>
      </w:r>
      <w:r w:rsidRPr="005F4AFB">
        <w:t>2027</w:t>
      </w:r>
      <w:bookmarkEnd w:id="2"/>
      <w:r w:rsidRPr="005F4AFB">
        <w:t xml:space="preserve"> </w:t>
      </w:r>
    </w:p>
    <w:p w14:paraId="211943D6" w14:textId="57259221" w:rsidR="00D165C7" w:rsidRPr="005F4AFB" w:rsidRDefault="00D165C7" w:rsidP="00D165C7">
      <w:pPr>
        <w:pStyle w:val="Odstavecseseznamem"/>
        <w:ind w:left="360"/>
      </w:pPr>
      <w:r w:rsidRPr="005F4AFB">
        <w:t xml:space="preserve">MAS Brána do Českého ráje </w:t>
      </w:r>
      <w:r w:rsidR="00696F36" w:rsidRPr="005F4AFB">
        <w:t xml:space="preserve">pokrývá </w:t>
      </w:r>
      <w:r w:rsidRPr="005F4AFB">
        <w:t xml:space="preserve">území 48 obcí v Královéhradeckém a Libereckém kraji, v okresech Jičín, Semily a Trutnov. Členské obce náleží k pěti různým ORP: Jičín, Nová Paka, Semily, Turnov a Dvůr Králové nad Labem. Celkem v tomto území žije </w:t>
      </w:r>
      <w:r w:rsidRPr="005F4AFB">
        <w:rPr>
          <w:b/>
        </w:rPr>
        <w:t>40 613 obyvatel na rozloze 451 km</w:t>
      </w:r>
      <w:r w:rsidRPr="005F4AFB">
        <w:rPr>
          <w:b/>
          <w:vertAlign w:val="superscript"/>
        </w:rPr>
        <w:t>2</w:t>
      </w:r>
      <w:r w:rsidRPr="005F4AFB">
        <w:rPr>
          <w:b/>
        </w:rPr>
        <w:t>.</w:t>
      </w:r>
    </w:p>
    <w:p w14:paraId="614C3253" w14:textId="77777777" w:rsidR="00D165C7" w:rsidRPr="005F4AFB" w:rsidRDefault="00D165C7" w:rsidP="00D165C7">
      <w:pPr>
        <w:pStyle w:val="Default"/>
        <w:ind w:left="360"/>
        <w:rPr>
          <w:sz w:val="20"/>
          <w:szCs w:val="20"/>
        </w:rPr>
      </w:pPr>
    </w:p>
    <w:p w14:paraId="52B91E5E" w14:textId="5D526180" w:rsidR="00AB427B" w:rsidRPr="005F4AFB" w:rsidRDefault="00AB427B" w:rsidP="00AB427B">
      <w:pPr>
        <w:pStyle w:val="Titulek"/>
        <w:keepNext/>
      </w:pPr>
      <w:bookmarkStart w:id="3" w:name="_Toc67379637"/>
      <w:r w:rsidRPr="005F4AFB">
        <w:t xml:space="preserve">Tabulka </w:t>
      </w:r>
      <w:r w:rsidR="006B7A50">
        <w:fldChar w:fldCharType="begin"/>
      </w:r>
      <w:r w:rsidR="006B7A50">
        <w:instrText xml:space="preserve"> SEQ Tabulka \* ARABIC </w:instrText>
      </w:r>
      <w:r w:rsidR="006B7A50">
        <w:fldChar w:fldCharType="separate"/>
      </w:r>
      <w:r w:rsidRPr="005F4AFB">
        <w:rPr>
          <w:noProof/>
        </w:rPr>
        <w:t>1</w:t>
      </w:r>
      <w:r w:rsidR="006B7A50">
        <w:rPr>
          <w:noProof/>
        </w:rPr>
        <w:fldChar w:fldCharType="end"/>
      </w:r>
      <w:r w:rsidRPr="005F4AFB">
        <w:t xml:space="preserve"> Seznam obcí, ve kterých bude realizována strategie MAS Brána do Českého ráje, </w:t>
      </w:r>
      <w:proofErr w:type="spellStart"/>
      <w:r w:rsidRPr="005F4AFB">
        <w:t>z.s</w:t>
      </w:r>
      <w:proofErr w:type="spellEnd"/>
      <w:r w:rsidRPr="005F4AFB">
        <w: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267"/>
        <w:gridCol w:w="1150"/>
        <w:gridCol w:w="2324"/>
        <w:gridCol w:w="1187"/>
        <w:gridCol w:w="1282"/>
      </w:tblGrid>
      <w:tr w:rsidR="00D165C7" w:rsidRPr="005F4AFB" w14:paraId="0508F18D" w14:textId="77777777" w:rsidTr="00844A46">
        <w:trPr>
          <w:trHeight w:val="580"/>
          <w:tblHeader/>
        </w:trPr>
        <w:tc>
          <w:tcPr>
            <w:tcW w:w="0" w:type="auto"/>
            <w:tcBorders>
              <w:bottom w:val="double" w:sz="4" w:space="0" w:color="auto"/>
            </w:tcBorders>
            <w:shd w:val="clear" w:color="auto" w:fill="C2D69B" w:themeFill="accent3" w:themeFillTint="99"/>
            <w:vAlign w:val="bottom"/>
            <w:hideMark/>
          </w:tcPr>
          <w:p w14:paraId="27CA8AE3" w14:textId="77777777" w:rsidR="00D165C7" w:rsidRPr="005F4AFB" w:rsidRDefault="00D165C7" w:rsidP="00C40236">
            <w:pPr>
              <w:spacing w:after="0"/>
              <w:jc w:val="left"/>
              <w:rPr>
                <w:rFonts w:ascii="Calibri" w:eastAsia="Times New Roman" w:hAnsi="Calibri" w:cs="Calibri"/>
                <w:b/>
                <w:bCs/>
                <w:lang w:eastAsia="cs-CZ"/>
              </w:rPr>
            </w:pPr>
            <w:r w:rsidRPr="005F4AFB">
              <w:rPr>
                <w:rFonts w:ascii="Calibri" w:eastAsia="Times New Roman" w:hAnsi="Calibri" w:cs="Calibri"/>
                <w:b/>
                <w:bCs/>
                <w:lang w:eastAsia="cs-CZ"/>
              </w:rPr>
              <w:t>Kód obce</w:t>
            </w:r>
          </w:p>
        </w:tc>
        <w:tc>
          <w:tcPr>
            <w:tcW w:w="0" w:type="auto"/>
            <w:tcBorders>
              <w:bottom w:val="double" w:sz="4" w:space="0" w:color="auto"/>
            </w:tcBorders>
            <w:shd w:val="clear" w:color="auto" w:fill="C2D69B" w:themeFill="accent3" w:themeFillTint="99"/>
            <w:vAlign w:val="bottom"/>
            <w:hideMark/>
          </w:tcPr>
          <w:p w14:paraId="203EF0F2" w14:textId="77777777" w:rsidR="00D165C7" w:rsidRPr="005F4AFB" w:rsidRDefault="00D165C7" w:rsidP="00C40236">
            <w:pPr>
              <w:spacing w:after="0"/>
              <w:jc w:val="left"/>
              <w:rPr>
                <w:rFonts w:ascii="Calibri" w:eastAsia="Times New Roman" w:hAnsi="Calibri" w:cs="Calibri"/>
                <w:b/>
                <w:bCs/>
                <w:lang w:eastAsia="cs-CZ"/>
              </w:rPr>
            </w:pPr>
            <w:r w:rsidRPr="005F4AFB">
              <w:rPr>
                <w:rFonts w:ascii="Calibri" w:eastAsia="Times New Roman" w:hAnsi="Calibri" w:cs="Calibri"/>
                <w:b/>
                <w:bCs/>
                <w:lang w:eastAsia="cs-CZ"/>
              </w:rPr>
              <w:t>Název obce</w:t>
            </w:r>
          </w:p>
        </w:tc>
        <w:tc>
          <w:tcPr>
            <w:tcW w:w="0" w:type="auto"/>
            <w:tcBorders>
              <w:bottom w:val="double" w:sz="4" w:space="0" w:color="auto"/>
            </w:tcBorders>
            <w:shd w:val="clear" w:color="auto" w:fill="C2D69B" w:themeFill="accent3" w:themeFillTint="99"/>
            <w:vAlign w:val="bottom"/>
            <w:hideMark/>
          </w:tcPr>
          <w:p w14:paraId="29AE3C85" w14:textId="77777777" w:rsidR="00D165C7" w:rsidRPr="005F4AFB" w:rsidRDefault="00D165C7" w:rsidP="00C40236">
            <w:pPr>
              <w:spacing w:after="0"/>
              <w:jc w:val="left"/>
              <w:rPr>
                <w:rFonts w:ascii="Calibri" w:eastAsia="Times New Roman" w:hAnsi="Calibri" w:cs="Calibri"/>
                <w:b/>
                <w:bCs/>
                <w:lang w:eastAsia="cs-CZ"/>
              </w:rPr>
            </w:pPr>
            <w:r w:rsidRPr="005F4AFB">
              <w:rPr>
                <w:rFonts w:ascii="Calibri" w:eastAsia="Times New Roman" w:hAnsi="Calibri" w:cs="Calibri"/>
                <w:b/>
                <w:bCs/>
                <w:lang w:eastAsia="cs-CZ"/>
              </w:rPr>
              <w:t>NUTS 4/LAU 1 (okres)</w:t>
            </w:r>
          </w:p>
        </w:tc>
        <w:tc>
          <w:tcPr>
            <w:tcW w:w="0" w:type="auto"/>
            <w:tcBorders>
              <w:bottom w:val="double" w:sz="4" w:space="0" w:color="auto"/>
            </w:tcBorders>
            <w:shd w:val="clear" w:color="auto" w:fill="C2D69B" w:themeFill="accent3" w:themeFillTint="99"/>
            <w:vAlign w:val="bottom"/>
            <w:hideMark/>
          </w:tcPr>
          <w:p w14:paraId="1C549488" w14:textId="77777777" w:rsidR="00D165C7" w:rsidRPr="005F4AFB" w:rsidRDefault="00D165C7" w:rsidP="00C40236">
            <w:pPr>
              <w:spacing w:after="0"/>
              <w:jc w:val="left"/>
              <w:rPr>
                <w:rFonts w:ascii="Calibri" w:eastAsia="Times New Roman" w:hAnsi="Calibri" w:cs="Calibri"/>
                <w:b/>
                <w:bCs/>
                <w:lang w:eastAsia="cs-CZ"/>
              </w:rPr>
            </w:pPr>
            <w:r w:rsidRPr="005F4AFB">
              <w:rPr>
                <w:rFonts w:ascii="Calibri" w:eastAsia="Times New Roman" w:hAnsi="Calibri" w:cs="Calibri"/>
                <w:b/>
                <w:bCs/>
                <w:lang w:eastAsia="cs-CZ"/>
              </w:rPr>
              <w:t>ORP</w:t>
            </w:r>
          </w:p>
        </w:tc>
        <w:tc>
          <w:tcPr>
            <w:tcW w:w="0" w:type="auto"/>
            <w:tcBorders>
              <w:bottom w:val="double" w:sz="4" w:space="0" w:color="auto"/>
            </w:tcBorders>
            <w:shd w:val="clear" w:color="auto" w:fill="C2D69B" w:themeFill="accent3" w:themeFillTint="99"/>
            <w:vAlign w:val="bottom"/>
            <w:hideMark/>
          </w:tcPr>
          <w:p w14:paraId="73D2F38E" w14:textId="77777777" w:rsidR="00D165C7" w:rsidRPr="005F4AFB" w:rsidRDefault="00D165C7" w:rsidP="00C40236">
            <w:pPr>
              <w:spacing w:after="0"/>
              <w:jc w:val="left"/>
              <w:rPr>
                <w:rFonts w:ascii="Calibri" w:eastAsia="Times New Roman" w:hAnsi="Calibri" w:cs="Calibri"/>
                <w:b/>
                <w:bCs/>
                <w:lang w:eastAsia="cs-CZ"/>
              </w:rPr>
            </w:pPr>
            <w:r w:rsidRPr="005F4AFB">
              <w:rPr>
                <w:rFonts w:ascii="Calibri" w:eastAsia="Times New Roman" w:hAnsi="Calibri" w:cs="Calibri"/>
                <w:b/>
                <w:bCs/>
                <w:lang w:eastAsia="cs-CZ"/>
              </w:rPr>
              <w:t>Počet obyvatel obce</w:t>
            </w:r>
          </w:p>
        </w:tc>
        <w:tc>
          <w:tcPr>
            <w:tcW w:w="0" w:type="auto"/>
            <w:tcBorders>
              <w:bottom w:val="double" w:sz="4" w:space="0" w:color="auto"/>
            </w:tcBorders>
            <w:shd w:val="clear" w:color="auto" w:fill="C2D69B" w:themeFill="accent3" w:themeFillTint="99"/>
            <w:vAlign w:val="bottom"/>
            <w:hideMark/>
          </w:tcPr>
          <w:p w14:paraId="7ED679BB" w14:textId="77777777" w:rsidR="00D165C7" w:rsidRPr="005F4AFB" w:rsidRDefault="00D165C7" w:rsidP="00C40236">
            <w:pPr>
              <w:spacing w:after="0"/>
              <w:jc w:val="left"/>
              <w:rPr>
                <w:rFonts w:ascii="Calibri" w:eastAsia="Times New Roman" w:hAnsi="Calibri" w:cs="Calibri"/>
                <w:b/>
                <w:bCs/>
                <w:lang w:eastAsia="cs-CZ"/>
              </w:rPr>
            </w:pPr>
            <w:r w:rsidRPr="005F4AFB">
              <w:rPr>
                <w:rFonts w:ascii="Calibri" w:eastAsia="Times New Roman" w:hAnsi="Calibri" w:cs="Calibri"/>
                <w:b/>
                <w:bCs/>
                <w:lang w:eastAsia="cs-CZ"/>
              </w:rPr>
              <w:t>Rozloha obce (km</w:t>
            </w:r>
            <w:r w:rsidRPr="005F4AFB">
              <w:rPr>
                <w:rFonts w:ascii="Calibri" w:eastAsia="Times New Roman" w:hAnsi="Calibri" w:cs="Calibri"/>
                <w:b/>
                <w:bCs/>
                <w:vertAlign w:val="superscript"/>
                <w:lang w:eastAsia="cs-CZ"/>
              </w:rPr>
              <w:t>2</w:t>
            </w:r>
            <w:r w:rsidRPr="005F4AFB">
              <w:rPr>
                <w:rFonts w:ascii="Calibri" w:eastAsia="Times New Roman" w:hAnsi="Calibri" w:cs="Calibri"/>
                <w:b/>
                <w:bCs/>
                <w:lang w:eastAsia="cs-CZ"/>
              </w:rPr>
              <w:t>)</w:t>
            </w:r>
          </w:p>
        </w:tc>
      </w:tr>
      <w:tr w:rsidR="00D165C7" w:rsidRPr="005F4AFB" w14:paraId="28EADE47" w14:textId="77777777" w:rsidTr="00844A46">
        <w:trPr>
          <w:trHeight w:val="290"/>
        </w:trPr>
        <w:tc>
          <w:tcPr>
            <w:tcW w:w="0" w:type="auto"/>
            <w:tcBorders>
              <w:top w:val="double" w:sz="4" w:space="0" w:color="auto"/>
            </w:tcBorders>
            <w:shd w:val="clear" w:color="auto" w:fill="auto"/>
            <w:noWrap/>
            <w:vAlign w:val="bottom"/>
            <w:hideMark/>
          </w:tcPr>
          <w:p w14:paraId="4327500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573370</w:t>
            </w:r>
          </w:p>
        </w:tc>
        <w:tc>
          <w:tcPr>
            <w:tcW w:w="0" w:type="auto"/>
            <w:tcBorders>
              <w:top w:val="double" w:sz="4" w:space="0" w:color="auto"/>
            </w:tcBorders>
            <w:shd w:val="clear" w:color="auto" w:fill="auto"/>
            <w:noWrap/>
            <w:vAlign w:val="bottom"/>
            <w:hideMark/>
          </w:tcPr>
          <w:p w14:paraId="5635803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Radim</w:t>
            </w:r>
          </w:p>
        </w:tc>
        <w:tc>
          <w:tcPr>
            <w:tcW w:w="0" w:type="auto"/>
            <w:tcBorders>
              <w:top w:val="double" w:sz="4" w:space="0" w:color="auto"/>
            </w:tcBorders>
            <w:shd w:val="clear" w:color="auto" w:fill="auto"/>
            <w:noWrap/>
            <w:vAlign w:val="bottom"/>
            <w:hideMark/>
          </w:tcPr>
          <w:p w14:paraId="5D84CB3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tcBorders>
              <w:top w:val="double" w:sz="4" w:space="0" w:color="auto"/>
            </w:tcBorders>
            <w:shd w:val="clear" w:color="auto" w:fill="auto"/>
            <w:noWrap/>
            <w:vAlign w:val="bottom"/>
            <w:hideMark/>
          </w:tcPr>
          <w:p w14:paraId="4A750C3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tcBorders>
              <w:top w:val="double" w:sz="4" w:space="0" w:color="auto"/>
            </w:tcBorders>
            <w:shd w:val="clear" w:color="auto" w:fill="auto"/>
            <w:noWrap/>
            <w:vAlign w:val="bottom"/>
            <w:hideMark/>
          </w:tcPr>
          <w:p w14:paraId="07638BC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436</w:t>
            </w:r>
          </w:p>
        </w:tc>
        <w:tc>
          <w:tcPr>
            <w:tcW w:w="0" w:type="auto"/>
            <w:tcBorders>
              <w:top w:val="double" w:sz="4" w:space="0" w:color="auto"/>
            </w:tcBorders>
            <w:shd w:val="clear" w:color="auto" w:fill="auto"/>
            <w:noWrap/>
            <w:vAlign w:val="bottom"/>
            <w:hideMark/>
          </w:tcPr>
          <w:p w14:paraId="10F52DC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10,379834</w:t>
            </w:r>
          </w:p>
        </w:tc>
      </w:tr>
      <w:tr w:rsidR="00D165C7" w:rsidRPr="005F4AFB" w14:paraId="272BA25A" w14:textId="77777777" w:rsidTr="00DA5D87">
        <w:trPr>
          <w:trHeight w:val="290"/>
        </w:trPr>
        <w:tc>
          <w:tcPr>
            <w:tcW w:w="0" w:type="auto"/>
            <w:shd w:val="clear" w:color="auto" w:fill="auto"/>
            <w:noWrap/>
            <w:vAlign w:val="bottom"/>
            <w:hideMark/>
          </w:tcPr>
          <w:p w14:paraId="555E043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549037</w:t>
            </w:r>
          </w:p>
        </w:tc>
        <w:tc>
          <w:tcPr>
            <w:tcW w:w="0" w:type="auto"/>
            <w:shd w:val="clear" w:color="auto" w:fill="auto"/>
            <w:noWrap/>
            <w:vAlign w:val="bottom"/>
            <w:hideMark/>
          </w:tcPr>
          <w:p w14:paraId="12D565B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Choteč</w:t>
            </w:r>
          </w:p>
        </w:tc>
        <w:tc>
          <w:tcPr>
            <w:tcW w:w="0" w:type="auto"/>
            <w:shd w:val="clear" w:color="auto" w:fill="auto"/>
            <w:noWrap/>
            <w:vAlign w:val="bottom"/>
            <w:hideMark/>
          </w:tcPr>
          <w:p w14:paraId="1FABD0E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1D7938C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4E85145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202</w:t>
            </w:r>
          </w:p>
        </w:tc>
        <w:tc>
          <w:tcPr>
            <w:tcW w:w="0" w:type="auto"/>
            <w:shd w:val="clear" w:color="auto" w:fill="auto"/>
            <w:noWrap/>
            <w:vAlign w:val="bottom"/>
            <w:hideMark/>
          </w:tcPr>
          <w:p w14:paraId="626A682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6,075101</w:t>
            </w:r>
          </w:p>
        </w:tc>
      </w:tr>
      <w:tr w:rsidR="00D165C7" w:rsidRPr="005F4AFB" w14:paraId="223F5472" w14:textId="77777777" w:rsidTr="00DA5D87">
        <w:trPr>
          <w:trHeight w:val="290"/>
        </w:trPr>
        <w:tc>
          <w:tcPr>
            <w:tcW w:w="0" w:type="auto"/>
            <w:shd w:val="clear" w:color="auto" w:fill="auto"/>
            <w:noWrap/>
            <w:vAlign w:val="bottom"/>
            <w:hideMark/>
          </w:tcPr>
          <w:p w14:paraId="500010E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573213</w:t>
            </w:r>
          </w:p>
        </w:tc>
        <w:tc>
          <w:tcPr>
            <w:tcW w:w="0" w:type="auto"/>
            <w:shd w:val="clear" w:color="auto" w:fill="auto"/>
            <w:noWrap/>
            <w:vAlign w:val="bottom"/>
            <w:hideMark/>
          </w:tcPr>
          <w:p w14:paraId="2D95C00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Mlázovice</w:t>
            </w:r>
          </w:p>
        </w:tc>
        <w:tc>
          <w:tcPr>
            <w:tcW w:w="0" w:type="auto"/>
            <w:shd w:val="clear" w:color="auto" w:fill="auto"/>
            <w:noWrap/>
            <w:vAlign w:val="bottom"/>
            <w:hideMark/>
          </w:tcPr>
          <w:p w14:paraId="64F43F9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093800B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448007D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541</w:t>
            </w:r>
          </w:p>
        </w:tc>
        <w:tc>
          <w:tcPr>
            <w:tcW w:w="0" w:type="auto"/>
            <w:shd w:val="clear" w:color="auto" w:fill="auto"/>
            <w:noWrap/>
            <w:vAlign w:val="bottom"/>
            <w:hideMark/>
          </w:tcPr>
          <w:p w14:paraId="7EB9355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8,516771</w:t>
            </w:r>
          </w:p>
        </w:tc>
      </w:tr>
      <w:tr w:rsidR="00D165C7" w:rsidRPr="005F4AFB" w14:paraId="05D084FD" w14:textId="77777777" w:rsidTr="00DA5D87">
        <w:trPr>
          <w:trHeight w:val="290"/>
        </w:trPr>
        <w:tc>
          <w:tcPr>
            <w:tcW w:w="0" w:type="auto"/>
            <w:shd w:val="clear" w:color="auto" w:fill="auto"/>
            <w:noWrap/>
            <w:vAlign w:val="bottom"/>
            <w:hideMark/>
          </w:tcPr>
          <w:p w14:paraId="7297622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577171</w:t>
            </w:r>
          </w:p>
        </w:tc>
        <w:tc>
          <w:tcPr>
            <w:tcW w:w="0" w:type="auto"/>
            <w:shd w:val="clear" w:color="auto" w:fill="auto"/>
            <w:noWrap/>
            <w:vAlign w:val="bottom"/>
            <w:hideMark/>
          </w:tcPr>
          <w:p w14:paraId="349DF3C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Jesenný</w:t>
            </w:r>
          </w:p>
        </w:tc>
        <w:tc>
          <w:tcPr>
            <w:tcW w:w="0" w:type="auto"/>
            <w:shd w:val="clear" w:color="auto" w:fill="auto"/>
            <w:noWrap/>
            <w:vAlign w:val="bottom"/>
            <w:hideMark/>
          </w:tcPr>
          <w:p w14:paraId="2A9DB8F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7FCE956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3345916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472</w:t>
            </w:r>
          </w:p>
        </w:tc>
        <w:tc>
          <w:tcPr>
            <w:tcW w:w="0" w:type="auto"/>
            <w:shd w:val="clear" w:color="auto" w:fill="auto"/>
            <w:noWrap/>
            <w:vAlign w:val="bottom"/>
            <w:hideMark/>
          </w:tcPr>
          <w:p w14:paraId="0EE86DF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7,837373</w:t>
            </w:r>
          </w:p>
        </w:tc>
      </w:tr>
      <w:tr w:rsidR="00D165C7" w:rsidRPr="005F4AFB" w14:paraId="37D51524" w14:textId="77777777" w:rsidTr="00DA5D87">
        <w:trPr>
          <w:trHeight w:val="290"/>
        </w:trPr>
        <w:tc>
          <w:tcPr>
            <w:tcW w:w="0" w:type="auto"/>
            <w:shd w:val="clear" w:color="auto" w:fill="auto"/>
            <w:noWrap/>
            <w:vAlign w:val="bottom"/>
            <w:hideMark/>
          </w:tcPr>
          <w:p w14:paraId="2B8A9DF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549100</w:t>
            </w:r>
          </w:p>
        </w:tc>
        <w:tc>
          <w:tcPr>
            <w:tcW w:w="0" w:type="auto"/>
            <w:shd w:val="clear" w:color="auto" w:fill="auto"/>
            <w:noWrap/>
            <w:vAlign w:val="bottom"/>
            <w:hideMark/>
          </w:tcPr>
          <w:p w14:paraId="7FDB3EE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Brada-Rybníček</w:t>
            </w:r>
          </w:p>
        </w:tc>
        <w:tc>
          <w:tcPr>
            <w:tcW w:w="0" w:type="auto"/>
            <w:shd w:val="clear" w:color="auto" w:fill="auto"/>
            <w:noWrap/>
            <w:vAlign w:val="bottom"/>
            <w:hideMark/>
          </w:tcPr>
          <w:p w14:paraId="1909483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14250CA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6C640B6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161</w:t>
            </w:r>
          </w:p>
        </w:tc>
        <w:tc>
          <w:tcPr>
            <w:tcW w:w="0" w:type="auto"/>
            <w:shd w:val="clear" w:color="auto" w:fill="auto"/>
            <w:noWrap/>
            <w:vAlign w:val="bottom"/>
            <w:hideMark/>
          </w:tcPr>
          <w:p w14:paraId="551593D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1,93087</w:t>
            </w:r>
          </w:p>
        </w:tc>
      </w:tr>
      <w:tr w:rsidR="00D165C7" w:rsidRPr="005F4AFB" w14:paraId="7C3609AE" w14:textId="77777777" w:rsidTr="00DA5D87">
        <w:trPr>
          <w:trHeight w:val="290"/>
        </w:trPr>
        <w:tc>
          <w:tcPr>
            <w:tcW w:w="0" w:type="auto"/>
            <w:shd w:val="clear" w:color="auto" w:fill="auto"/>
            <w:noWrap/>
            <w:vAlign w:val="bottom"/>
            <w:hideMark/>
          </w:tcPr>
          <w:p w14:paraId="0498D9D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573337</w:t>
            </w:r>
          </w:p>
        </w:tc>
        <w:tc>
          <w:tcPr>
            <w:tcW w:w="0" w:type="auto"/>
            <w:shd w:val="clear" w:color="auto" w:fill="auto"/>
            <w:noWrap/>
            <w:vAlign w:val="bottom"/>
            <w:hideMark/>
          </w:tcPr>
          <w:p w14:paraId="76EA368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Dřevěnice</w:t>
            </w:r>
          </w:p>
        </w:tc>
        <w:tc>
          <w:tcPr>
            <w:tcW w:w="0" w:type="auto"/>
            <w:shd w:val="clear" w:color="auto" w:fill="auto"/>
            <w:noWrap/>
            <w:vAlign w:val="bottom"/>
            <w:hideMark/>
          </w:tcPr>
          <w:p w14:paraId="123A5A3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63A4D2C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453685A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250</w:t>
            </w:r>
          </w:p>
        </w:tc>
        <w:tc>
          <w:tcPr>
            <w:tcW w:w="0" w:type="auto"/>
            <w:shd w:val="clear" w:color="auto" w:fill="auto"/>
            <w:noWrap/>
            <w:vAlign w:val="bottom"/>
            <w:hideMark/>
          </w:tcPr>
          <w:p w14:paraId="57B2AA2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5,183936</w:t>
            </w:r>
          </w:p>
        </w:tc>
      </w:tr>
      <w:tr w:rsidR="00D165C7" w:rsidRPr="005F4AFB" w14:paraId="63B71097" w14:textId="77777777" w:rsidTr="00DA5D87">
        <w:trPr>
          <w:trHeight w:val="290"/>
        </w:trPr>
        <w:tc>
          <w:tcPr>
            <w:tcW w:w="0" w:type="auto"/>
            <w:shd w:val="clear" w:color="auto" w:fill="auto"/>
            <w:noWrap/>
            <w:vAlign w:val="bottom"/>
            <w:hideMark/>
          </w:tcPr>
          <w:p w14:paraId="401E59E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549169</w:t>
            </w:r>
          </w:p>
        </w:tc>
        <w:tc>
          <w:tcPr>
            <w:tcW w:w="0" w:type="auto"/>
            <w:shd w:val="clear" w:color="auto" w:fill="auto"/>
            <w:noWrap/>
            <w:vAlign w:val="bottom"/>
            <w:hideMark/>
          </w:tcPr>
          <w:p w14:paraId="676C29A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Kbelnice</w:t>
            </w:r>
          </w:p>
        </w:tc>
        <w:tc>
          <w:tcPr>
            <w:tcW w:w="0" w:type="auto"/>
            <w:shd w:val="clear" w:color="auto" w:fill="auto"/>
            <w:noWrap/>
            <w:vAlign w:val="bottom"/>
            <w:hideMark/>
          </w:tcPr>
          <w:p w14:paraId="3B875FC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5372739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68CA46D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221</w:t>
            </w:r>
          </w:p>
        </w:tc>
        <w:tc>
          <w:tcPr>
            <w:tcW w:w="0" w:type="auto"/>
            <w:shd w:val="clear" w:color="auto" w:fill="auto"/>
            <w:noWrap/>
            <w:vAlign w:val="bottom"/>
            <w:hideMark/>
          </w:tcPr>
          <w:p w14:paraId="330BB8A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1,874286</w:t>
            </w:r>
          </w:p>
        </w:tc>
      </w:tr>
      <w:tr w:rsidR="00D165C7" w:rsidRPr="005F4AFB" w14:paraId="73001453" w14:textId="77777777" w:rsidTr="00DA5D87">
        <w:trPr>
          <w:trHeight w:val="290"/>
        </w:trPr>
        <w:tc>
          <w:tcPr>
            <w:tcW w:w="0" w:type="auto"/>
            <w:shd w:val="clear" w:color="auto" w:fill="auto"/>
            <w:noWrap/>
            <w:vAlign w:val="bottom"/>
            <w:hideMark/>
          </w:tcPr>
          <w:p w14:paraId="010466B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573361</w:t>
            </w:r>
          </w:p>
        </w:tc>
        <w:tc>
          <w:tcPr>
            <w:tcW w:w="0" w:type="auto"/>
            <w:shd w:val="clear" w:color="auto" w:fill="auto"/>
            <w:noWrap/>
            <w:vAlign w:val="bottom"/>
            <w:hideMark/>
          </w:tcPr>
          <w:p w14:paraId="20E56FF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Soběraz</w:t>
            </w:r>
          </w:p>
        </w:tc>
        <w:tc>
          <w:tcPr>
            <w:tcW w:w="0" w:type="auto"/>
            <w:shd w:val="clear" w:color="auto" w:fill="auto"/>
            <w:noWrap/>
            <w:vAlign w:val="bottom"/>
            <w:hideMark/>
          </w:tcPr>
          <w:p w14:paraId="1D054FB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6FD0F86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3ED6C82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99</w:t>
            </w:r>
          </w:p>
        </w:tc>
        <w:tc>
          <w:tcPr>
            <w:tcW w:w="0" w:type="auto"/>
            <w:shd w:val="clear" w:color="auto" w:fill="auto"/>
            <w:noWrap/>
            <w:vAlign w:val="bottom"/>
            <w:hideMark/>
          </w:tcPr>
          <w:p w14:paraId="50CA112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3,110339</w:t>
            </w:r>
          </w:p>
        </w:tc>
      </w:tr>
      <w:tr w:rsidR="00D165C7" w:rsidRPr="005F4AFB" w14:paraId="08982C7C" w14:textId="77777777" w:rsidTr="00DA5D87">
        <w:trPr>
          <w:trHeight w:val="290"/>
        </w:trPr>
        <w:tc>
          <w:tcPr>
            <w:tcW w:w="0" w:type="auto"/>
            <w:shd w:val="clear" w:color="auto" w:fill="auto"/>
            <w:noWrap/>
            <w:vAlign w:val="bottom"/>
            <w:hideMark/>
          </w:tcPr>
          <w:p w14:paraId="65189F3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573655</w:t>
            </w:r>
          </w:p>
        </w:tc>
        <w:tc>
          <w:tcPr>
            <w:tcW w:w="0" w:type="auto"/>
            <w:shd w:val="clear" w:color="auto" w:fill="auto"/>
            <w:noWrap/>
            <w:vAlign w:val="bottom"/>
            <w:hideMark/>
          </w:tcPr>
          <w:p w14:paraId="7CA13D4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Úbislavice</w:t>
            </w:r>
          </w:p>
        </w:tc>
        <w:tc>
          <w:tcPr>
            <w:tcW w:w="0" w:type="auto"/>
            <w:shd w:val="clear" w:color="auto" w:fill="auto"/>
            <w:noWrap/>
            <w:vAlign w:val="bottom"/>
            <w:hideMark/>
          </w:tcPr>
          <w:p w14:paraId="50B8920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53C6EA1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Nová Paka</w:t>
            </w:r>
          </w:p>
        </w:tc>
        <w:tc>
          <w:tcPr>
            <w:tcW w:w="0" w:type="auto"/>
            <w:shd w:val="clear" w:color="auto" w:fill="auto"/>
            <w:noWrap/>
            <w:vAlign w:val="bottom"/>
            <w:hideMark/>
          </w:tcPr>
          <w:p w14:paraId="110F3C2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449</w:t>
            </w:r>
          </w:p>
        </w:tc>
        <w:tc>
          <w:tcPr>
            <w:tcW w:w="0" w:type="auto"/>
            <w:shd w:val="clear" w:color="auto" w:fill="auto"/>
            <w:noWrap/>
            <w:vAlign w:val="bottom"/>
            <w:hideMark/>
          </w:tcPr>
          <w:p w14:paraId="1082E50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12,080351</w:t>
            </w:r>
          </w:p>
        </w:tc>
      </w:tr>
      <w:tr w:rsidR="00D165C7" w:rsidRPr="005F4AFB" w14:paraId="7ABFB483" w14:textId="77777777" w:rsidTr="00DA5D87">
        <w:trPr>
          <w:trHeight w:val="290"/>
        </w:trPr>
        <w:tc>
          <w:tcPr>
            <w:tcW w:w="0" w:type="auto"/>
            <w:shd w:val="clear" w:color="auto" w:fill="auto"/>
            <w:noWrap/>
            <w:vAlign w:val="bottom"/>
            <w:hideMark/>
          </w:tcPr>
          <w:p w14:paraId="50EF51B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577341</w:t>
            </w:r>
          </w:p>
        </w:tc>
        <w:tc>
          <w:tcPr>
            <w:tcW w:w="0" w:type="auto"/>
            <w:shd w:val="clear" w:color="auto" w:fill="auto"/>
            <w:noWrap/>
            <w:vAlign w:val="bottom"/>
            <w:hideMark/>
          </w:tcPr>
          <w:p w14:paraId="081E839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Nová Ves nad Popelkou</w:t>
            </w:r>
          </w:p>
        </w:tc>
        <w:tc>
          <w:tcPr>
            <w:tcW w:w="0" w:type="auto"/>
            <w:shd w:val="clear" w:color="auto" w:fill="auto"/>
            <w:noWrap/>
            <w:vAlign w:val="bottom"/>
            <w:hideMark/>
          </w:tcPr>
          <w:p w14:paraId="15AB14D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5F4B65E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6A913B0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652</w:t>
            </w:r>
          </w:p>
        </w:tc>
        <w:tc>
          <w:tcPr>
            <w:tcW w:w="0" w:type="auto"/>
            <w:shd w:val="clear" w:color="auto" w:fill="auto"/>
            <w:noWrap/>
            <w:vAlign w:val="bottom"/>
            <w:hideMark/>
          </w:tcPr>
          <w:p w14:paraId="6092CC9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12,143904</w:t>
            </w:r>
          </w:p>
        </w:tc>
      </w:tr>
      <w:tr w:rsidR="00D165C7" w:rsidRPr="005F4AFB" w14:paraId="56F84BD6" w14:textId="77777777" w:rsidTr="00DA5D87">
        <w:trPr>
          <w:trHeight w:val="290"/>
        </w:trPr>
        <w:tc>
          <w:tcPr>
            <w:tcW w:w="0" w:type="auto"/>
            <w:shd w:val="clear" w:color="auto" w:fill="auto"/>
            <w:noWrap/>
            <w:vAlign w:val="bottom"/>
            <w:hideMark/>
          </w:tcPr>
          <w:p w14:paraId="277D08D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577472</w:t>
            </w:r>
          </w:p>
        </w:tc>
        <w:tc>
          <w:tcPr>
            <w:tcW w:w="0" w:type="auto"/>
            <w:shd w:val="clear" w:color="auto" w:fill="auto"/>
            <w:noWrap/>
            <w:vAlign w:val="bottom"/>
            <w:hideMark/>
          </w:tcPr>
          <w:p w14:paraId="02C9E91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Rovensko pod Troskami</w:t>
            </w:r>
          </w:p>
        </w:tc>
        <w:tc>
          <w:tcPr>
            <w:tcW w:w="0" w:type="auto"/>
            <w:shd w:val="clear" w:color="auto" w:fill="auto"/>
            <w:noWrap/>
            <w:vAlign w:val="bottom"/>
            <w:hideMark/>
          </w:tcPr>
          <w:p w14:paraId="1700EDC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19AEC8E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Turnov</w:t>
            </w:r>
          </w:p>
        </w:tc>
        <w:tc>
          <w:tcPr>
            <w:tcW w:w="0" w:type="auto"/>
            <w:shd w:val="clear" w:color="auto" w:fill="auto"/>
            <w:noWrap/>
            <w:vAlign w:val="bottom"/>
            <w:hideMark/>
          </w:tcPr>
          <w:p w14:paraId="615D4B8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1285</w:t>
            </w:r>
          </w:p>
        </w:tc>
        <w:tc>
          <w:tcPr>
            <w:tcW w:w="0" w:type="auto"/>
            <w:shd w:val="clear" w:color="auto" w:fill="auto"/>
            <w:noWrap/>
            <w:vAlign w:val="bottom"/>
            <w:hideMark/>
          </w:tcPr>
          <w:p w14:paraId="5328956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12,808053</w:t>
            </w:r>
          </w:p>
        </w:tc>
      </w:tr>
      <w:tr w:rsidR="00D165C7" w:rsidRPr="005F4AFB" w14:paraId="4D3F041D" w14:textId="77777777" w:rsidTr="00DA5D87">
        <w:trPr>
          <w:trHeight w:val="290"/>
        </w:trPr>
        <w:tc>
          <w:tcPr>
            <w:tcW w:w="0" w:type="auto"/>
            <w:shd w:val="clear" w:color="auto" w:fill="auto"/>
            <w:noWrap/>
            <w:vAlign w:val="bottom"/>
            <w:hideMark/>
          </w:tcPr>
          <w:p w14:paraId="0E822C2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577570</w:t>
            </w:r>
          </w:p>
        </w:tc>
        <w:tc>
          <w:tcPr>
            <w:tcW w:w="0" w:type="auto"/>
            <w:shd w:val="clear" w:color="auto" w:fill="auto"/>
            <w:noWrap/>
            <w:vAlign w:val="bottom"/>
            <w:hideMark/>
          </w:tcPr>
          <w:p w14:paraId="32E4C51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Syřenov</w:t>
            </w:r>
          </w:p>
        </w:tc>
        <w:tc>
          <w:tcPr>
            <w:tcW w:w="0" w:type="auto"/>
            <w:shd w:val="clear" w:color="auto" w:fill="auto"/>
            <w:noWrap/>
            <w:vAlign w:val="bottom"/>
            <w:hideMark/>
          </w:tcPr>
          <w:p w14:paraId="0D69AC9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2A0E0CC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780CB01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225</w:t>
            </w:r>
          </w:p>
        </w:tc>
        <w:tc>
          <w:tcPr>
            <w:tcW w:w="0" w:type="auto"/>
            <w:shd w:val="clear" w:color="auto" w:fill="auto"/>
            <w:noWrap/>
            <w:vAlign w:val="bottom"/>
            <w:hideMark/>
          </w:tcPr>
          <w:p w14:paraId="19CC49F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6,456067</w:t>
            </w:r>
          </w:p>
        </w:tc>
      </w:tr>
      <w:tr w:rsidR="00D165C7" w:rsidRPr="005F4AFB" w14:paraId="31C411A3" w14:textId="77777777" w:rsidTr="00DA5D87">
        <w:trPr>
          <w:trHeight w:val="290"/>
        </w:trPr>
        <w:tc>
          <w:tcPr>
            <w:tcW w:w="0" w:type="auto"/>
            <w:shd w:val="clear" w:color="auto" w:fill="auto"/>
            <w:noWrap/>
            <w:vAlign w:val="bottom"/>
            <w:hideMark/>
          </w:tcPr>
          <w:p w14:paraId="058DB5E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577723</w:t>
            </w:r>
          </w:p>
        </w:tc>
        <w:tc>
          <w:tcPr>
            <w:tcW w:w="0" w:type="auto"/>
            <w:shd w:val="clear" w:color="auto" w:fill="auto"/>
            <w:noWrap/>
            <w:vAlign w:val="bottom"/>
            <w:hideMark/>
          </w:tcPr>
          <w:p w14:paraId="288787C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Žernov</w:t>
            </w:r>
          </w:p>
        </w:tc>
        <w:tc>
          <w:tcPr>
            <w:tcW w:w="0" w:type="auto"/>
            <w:shd w:val="clear" w:color="auto" w:fill="auto"/>
            <w:noWrap/>
            <w:vAlign w:val="bottom"/>
            <w:hideMark/>
          </w:tcPr>
          <w:p w14:paraId="7270AD9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67C1557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Turnov</w:t>
            </w:r>
          </w:p>
        </w:tc>
        <w:tc>
          <w:tcPr>
            <w:tcW w:w="0" w:type="auto"/>
            <w:shd w:val="clear" w:color="auto" w:fill="auto"/>
            <w:noWrap/>
            <w:vAlign w:val="bottom"/>
            <w:hideMark/>
          </w:tcPr>
          <w:p w14:paraId="7EF7E88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232</w:t>
            </w:r>
          </w:p>
        </w:tc>
        <w:tc>
          <w:tcPr>
            <w:tcW w:w="0" w:type="auto"/>
            <w:shd w:val="clear" w:color="auto" w:fill="auto"/>
            <w:noWrap/>
            <w:vAlign w:val="bottom"/>
            <w:hideMark/>
          </w:tcPr>
          <w:p w14:paraId="07A0756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4,849244</w:t>
            </w:r>
          </w:p>
        </w:tc>
      </w:tr>
      <w:tr w:rsidR="00D165C7" w:rsidRPr="005F4AFB" w14:paraId="659EC04B" w14:textId="77777777" w:rsidTr="00DA5D87">
        <w:trPr>
          <w:trHeight w:val="290"/>
        </w:trPr>
        <w:tc>
          <w:tcPr>
            <w:tcW w:w="0" w:type="auto"/>
            <w:shd w:val="clear" w:color="auto" w:fill="auto"/>
            <w:noWrap/>
            <w:vAlign w:val="bottom"/>
            <w:hideMark/>
          </w:tcPr>
          <w:p w14:paraId="49E5564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577073</w:t>
            </w:r>
          </w:p>
        </w:tc>
        <w:tc>
          <w:tcPr>
            <w:tcW w:w="0" w:type="auto"/>
            <w:shd w:val="clear" w:color="auto" w:fill="auto"/>
            <w:noWrap/>
            <w:vAlign w:val="bottom"/>
            <w:hideMark/>
          </w:tcPr>
          <w:p w14:paraId="7E2CE21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Háje nad Jizerou</w:t>
            </w:r>
          </w:p>
        </w:tc>
        <w:tc>
          <w:tcPr>
            <w:tcW w:w="0" w:type="auto"/>
            <w:shd w:val="clear" w:color="auto" w:fill="auto"/>
            <w:noWrap/>
            <w:vAlign w:val="bottom"/>
            <w:hideMark/>
          </w:tcPr>
          <w:p w14:paraId="1AEACB4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3C850F6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57ABB2A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680</w:t>
            </w:r>
          </w:p>
        </w:tc>
        <w:tc>
          <w:tcPr>
            <w:tcW w:w="0" w:type="auto"/>
            <w:shd w:val="clear" w:color="auto" w:fill="auto"/>
            <w:noWrap/>
            <w:vAlign w:val="bottom"/>
            <w:hideMark/>
          </w:tcPr>
          <w:p w14:paraId="70F0EC1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11,744876</w:t>
            </w:r>
          </w:p>
        </w:tc>
      </w:tr>
      <w:tr w:rsidR="00D165C7" w:rsidRPr="005F4AFB" w14:paraId="78E0EF92" w14:textId="77777777" w:rsidTr="00DA5D87">
        <w:trPr>
          <w:trHeight w:val="290"/>
        </w:trPr>
        <w:tc>
          <w:tcPr>
            <w:tcW w:w="0" w:type="auto"/>
            <w:shd w:val="clear" w:color="auto" w:fill="auto"/>
            <w:noWrap/>
            <w:vAlign w:val="bottom"/>
            <w:hideMark/>
          </w:tcPr>
          <w:p w14:paraId="1643DA1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573124</w:t>
            </w:r>
          </w:p>
        </w:tc>
        <w:tc>
          <w:tcPr>
            <w:tcW w:w="0" w:type="auto"/>
            <w:shd w:val="clear" w:color="auto" w:fill="auto"/>
            <w:noWrap/>
            <w:vAlign w:val="bottom"/>
            <w:hideMark/>
          </w:tcPr>
          <w:p w14:paraId="4412337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Libuň</w:t>
            </w:r>
          </w:p>
        </w:tc>
        <w:tc>
          <w:tcPr>
            <w:tcW w:w="0" w:type="auto"/>
            <w:shd w:val="clear" w:color="auto" w:fill="auto"/>
            <w:noWrap/>
            <w:vAlign w:val="bottom"/>
            <w:hideMark/>
          </w:tcPr>
          <w:p w14:paraId="094E36C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1898272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2022686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787</w:t>
            </w:r>
          </w:p>
        </w:tc>
        <w:tc>
          <w:tcPr>
            <w:tcW w:w="0" w:type="auto"/>
            <w:shd w:val="clear" w:color="auto" w:fill="auto"/>
            <w:noWrap/>
            <w:vAlign w:val="bottom"/>
            <w:hideMark/>
          </w:tcPr>
          <w:p w14:paraId="630CB0A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10,537108</w:t>
            </w:r>
          </w:p>
        </w:tc>
      </w:tr>
      <w:tr w:rsidR="00D165C7" w:rsidRPr="005F4AFB" w14:paraId="579AFB0F" w14:textId="77777777" w:rsidTr="00DA5D87">
        <w:trPr>
          <w:trHeight w:val="290"/>
        </w:trPr>
        <w:tc>
          <w:tcPr>
            <w:tcW w:w="0" w:type="auto"/>
            <w:shd w:val="clear" w:color="auto" w:fill="auto"/>
            <w:noWrap/>
            <w:vAlign w:val="bottom"/>
            <w:hideMark/>
          </w:tcPr>
          <w:p w14:paraId="6853A12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576972</w:t>
            </w:r>
          </w:p>
        </w:tc>
        <w:tc>
          <w:tcPr>
            <w:tcW w:w="0" w:type="auto"/>
            <w:shd w:val="clear" w:color="auto" w:fill="auto"/>
            <w:noWrap/>
            <w:vAlign w:val="bottom"/>
            <w:hideMark/>
          </w:tcPr>
          <w:p w14:paraId="6B59812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Bělá</w:t>
            </w:r>
          </w:p>
        </w:tc>
        <w:tc>
          <w:tcPr>
            <w:tcW w:w="0" w:type="auto"/>
            <w:shd w:val="clear" w:color="auto" w:fill="auto"/>
            <w:noWrap/>
            <w:vAlign w:val="bottom"/>
            <w:hideMark/>
          </w:tcPr>
          <w:p w14:paraId="63BD5D6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72B64D4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56BE9FF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274</w:t>
            </w:r>
          </w:p>
        </w:tc>
        <w:tc>
          <w:tcPr>
            <w:tcW w:w="0" w:type="auto"/>
            <w:shd w:val="clear" w:color="auto" w:fill="auto"/>
            <w:noWrap/>
            <w:vAlign w:val="bottom"/>
            <w:hideMark/>
          </w:tcPr>
          <w:p w14:paraId="6A0B893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7,758986</w:t>
            </w:r>
          </w:p>
        </w:tc>
      </w:tr>
      <w:tr w:rsidR="00D165C7" w:rsidRPr="005F4AFB" w14:paraId="3E5FDF53" w14:textId="77777777" w:rsidTr="00DA5D87">
        <w:trPr>
          <w:trHeight w:val="290"/>
        </w:trPr>
        <w:tc>
          <w:tcPr>
            <w:tcW w:w="0" w:type="auto"/>
            <w:shd w:val="clear" w:color="auto" w:fill="auto"/>
            <w:noWrap/>
            <w:vAlign w:val="bottom"/>
            <w:hideMark/>
          </w:tcPr>
          <w:p w14:paraId="6F9E5B9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576999</w:t>
            </w:r>
          </w:p>
        </w:tc>
        <w:tc>
          <w:tcPr>
            <w:tcW w:w="0" w:type="auto"/>
            <w:shd w:val="clear" w:color="auto" w:fill="auto"/>
            <w:noWrap/>
            <w:vAlign w:val="bottom"/>
            <w:hideMark/>
          </w:tcPr>
          <w:p w14:paraId="292DAF3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Benešov u Semil</w:t>
            </w:r>
          </w:p>
        </w:tc>
        <w:tc>
          <w:tcPr>
            <w:tcW w:w="0" w:type="auto"/>
            <w:shd w:val="clear" w:color="auto" w:fill="auto"/>
            <w:noWrap/>
            <w:vAlign w:val="bottom"/>
            <w:hideMark/>
          </w:tcPr>
          <w:p w14:paraId="58A6A8C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0CA5495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3BFC265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854</w:t>
            </w:r>
          </w:p>
        </w:tc>
        <w:tc>
          <w:tcPr>
            <w:tcW w:w="0" w:type="auto"/>
            <w:shd w:val="clear" w:color="auto" w:fill="auto"/>
            <w:noWrap/>
            <w:vAlign w:val="bottom"/>
            <w:hideMark/>
          </w:tcPr>
          <w:p w14:paraId="5356A76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5,386465</w:t>
            </w:r>
          </w:p>
        </w:tc>
      </w:tr>
      <w:tr w:rsidR="00D165C7" w:rsidRPr="005F4AFB" w14:paraId="6A94D866" w14:textId="77777777" w:rsidTr="00DA5D87">
        <w:trPr>
          <w:trHeight w:val="290"/>
        </w:trPr>
        <w:tc>
          <w:tcPr>
            <w:tcW w:w="0" w:type="auto"/>
            <w:shd w:val="clear" w:color="auto" w:fill="auto"/>
            <w:noWrap/>
            <w:vAlign w:val="bottom"/>
            <w:hideMark/>
          </w:tcPr>
          <w:p w14:paraId="7F0737A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577111</w:t>
            </w:r>
          </w:p>
        </w:tc>
        <w:tc>
          <w:tcPr>
            <w:tcW w:w="0" w:type="auto"/>
            <w:shd w:val="clear" w:color="auto" w:fill="auto"/>
            <w:noWrap/>
            <w:vAlign w:val="bottom"/>
            <w:hideMark/>
          </w:tcPr>
          <w:p w14:paraId="52EE42C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Holenice</w:t>
            </w:r>
          </w:p>
        </w:tc>
        <w:tc>
          <w:tcPr>
            <w:tcW w:w="0" w:type="auto"/>
            <w:shd w:val="clear" w:color="auto" w:fill="auto"/>
            <w:noWrap/>
            <w:vAlign w:val="bottom"/>
            <w:hideMark/>
          </w:tcPr>
          <w:p w14:paraId="1985A38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36DFC2A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Turnov</w:t>
            </w:r>
          </w:p>
        </w:tc>
        <w:tc>
          <w:tcPr>
            <w:tcW w:w="0" w:type="auto"/>
            <w:shd w:val="clear" w:color="auto" w:fill="auto"/>
            <w:noWrap/>
            <w:vAlign w:val="bottom"/>
            <w:hideMark/>
          </w:tcPr>
          <w:p w14:paraId="413B01C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98</w:t>
            </w:r>
          </w:p>
        </w:tc>
        <w:tc>
          <w:tcPr>
            <w:tcW w:w="0" w:type="auto"/>
            <w:shd w:val="clear" w:color="auto" w:fill="auto"/>
            <w:noWrap/>
            <w:vAlign w:val="bottom"/>
            <w:hideMark/>
          </w:tcPr>
          <w:p w14:paraId="0FC0980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3,504668</w:t>
            </w:r>
          </w:p>
        </w:tc>
      </w:tr>
      <w:tr w:rsidR="00D165C7" w:rsidRPr="005F4AFB" w14:paraId="2AFBDAA3" w14:textId="77777777" w:rsidTr="00DA5D87">
        <w:trPr>
          <w:trHeight w:val="290"/>
        </w:trPr>
        <w:tc>
          <w:tcPr>
            <w:tcW w:w="0" w:type="auto"/>
            <w:shd w:val="clear" w:color="auto" w:fill="auto"/>
            <w:noWrap/>
            <w:vAlign w:val="bottom"/>
            <w:hideMark/>
          </w:tcPr>
          <w:p w14:paraId="6B3EA01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577421</w:t>
            </w:r>
          </w:p>
        </w:tc>
        <w:tc>
          <w:tcPr>
            <w:tcW w:w="0" w:type="auto"/>
            <w:shd w:val="clear" w:color="auto" w:fill="auto"/>
            <w:noWrap/>
            <w:vAlign w:val="bottom"/>
            <w:hideMark/>
          </w:tcPr>
          <w:p w14:paraId="5C8F6BF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Příkrý</w:t>
            </w:r>
          </w:p>
        </w:tc>
        <w:tc>
          <w:tcPr>
            <w:tcW w:w="0" w:type="auto"/>
            <w:shd w:val="clear" w:color="auto" w:fill="auto"/>
            <w:noWrap/>
            <w:vAlign w:val="bottom"/>
            <w:hideMark/>
          </w:tcPr>
          <w:p w14:paraId="052CC63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21BCA7F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5D835D0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249</w:t>
            </w:r>
          </w:p>
        </w:tc>
        <w:tc>
          <w:tcPr>
            <w:tcW w:w="0" w:type="auto"/>
            <w:shd w:val="clear" w:color="auto" w:fill="auto"/>
            <w:noWrap/>
            <w:vAlign w:val="bottom"/>
            <w:hideMark/>
          </w:tcPr>
          <w:p w14:paraId="1393DFC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7,328111</w:t>
            </w:r>
          </w:p>
        </w:tc>
      </w:tr>
      <w:tr w:rsidR="00D165C7" w:rsidRPr="005F4AFB" w14:paraId="4254C92A" w14:textId="77777777" w:rsidTr="00DA5D87">
        <w:trPr>
          <w:trHeight w:val="290"/>
        </w:trPr>
        <w:tc>
          <w:tcPr>
            <w:tcW w:w="0" w:type="auto"/>
            <w:shd w:val="clear" w:color="auto" w:fill="auto"/>
            <w:noWrap/>
            <w:vAlign w:val="bottom"/>
            <w:hideMark/>
          </w:tcPr>
          <w:p w14:paraId="1AFF6BC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577545</w:t>
            </w:r>
          </w:p>
        </w:tc>
        <w:tc>
          <w:tcPr>
            <w:tcW w:w="0" w:type="auto"/>
            <w:shd w:val="clear" w:color="auto" w:fill="auto"/>
            <w:noWrap/>
            <w:vAlign w:val="bottom"/>
            <w:hideMark/>
          </w:tcPr>
          <w:p w14:paraId="53D716A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Stružinec</w:t>
            </w:r>
          </w:p>
        </w:tc>
        <w:tc>
          <w:tcPr>
            <w:tcW w:w="0" w:type="auto"/>
            <w:shd w:val="clear" w:color="auto" w:fill="auto"/>
            <w:noWrap/>
            <w:vAlign w:val="bottom"/>
            <w:hideMark/>
          </w:tcPr>
          <w:p w14:paraId="7D8CB83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1A8414F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5825DCE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707</w:t>
            </w:r>
          </w:p>
        </w:tc>
        <w:tc>
          <w:tcPr>
            <w:tcW w:w="0" w:type="auto"/>
            <w:shd w:val="clear" w:color="auto" w:fill="auto"/>
            <w:noWrap/>
            <w:vAlign w:val="bottom"/>
            <w:hideMark/>
          </w:tcPr>
          <w:p w14:paraId="3F97EC6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11,216499</w:t>
            </w:r>
          </w:p>
        </w:tc>
      </w:tr>
      <w:tr w:rsidR="00D165C7" w:rsidRPr="005F4AFB" w14:paraId="1A05DDE6" w14:textId="77777777" w:rsidTr="00DA5D87">
        <w:trPr>
          <w:trHeight w:val="290"/>
        </w:trPr>
        <w:tc>
          <w:tcPr>
            <w:tcW w:w="0" w:type="auto"/>
            <w:shd w:val="clear" w:color="auto" w:fill="auto"/>
            <w:noWrap/>
            <w:vAlign w:val="bottom"/>
            <w:hideMark/>
          </w:tcPr>
          <w:p w14:paraId="49B62E5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572900</w:t>
            </w:r>
          </w:p>
        </w:tc>
        <w:tc>
          <w:tcPr>
            <w:tcW w:w="0" w:type="auto"/>
            <w:shd w:val="clear" w:color="auto" w:fill="auto"/>
            <w:noWrap/>
            <w:vAlign w:val="bottom"/>
            <w:hideMark/>
          </w:tcPr>
          <w:p w14:paraId="6D1DAB6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Holín</w:t>
            </w:r>
          </w:p>
        </w:tc>
        <w:tc>
          <w:tcPr>
            <w:tcW w:w="0" w:type="auto"/>
            <w:shd w:val="clear" w:color="auto" w:fill="auto"/>
            <w:noWrap/>
            <w:vAlign w:val="bottom"/>
            <w:hideMark/>
          </w:tcPr>
          <w:p w14:paraId="2644A34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323871C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3A726FE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600</w:t>
            </w:r>
          </w:p>
        </w:tc>
        <w:tc>
          <w:tcPr>
            <w:tcW w:w="0" w:type="auto"/>
            <w:shd w:val="clear" w:color="auto" w:fill="auto"/>
            <w:noWrap/>
            <w:vAlign w:val="bottom"/>
            <w:hideMark/>
          </w:tcPr>
          <w:p w14:paraId="533B039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10,408929</w:t>
            </w:r>
          </w:p>
        </w:tc>
      </w:tr>
      <w:tr w:rsidR="00D165C7" w:rsidRPr="005F4AFB" w14:paraId="4DE2B48A" w14:textId="77777777" w:rsidTr="00DA5D87">
        <w:trPr>
          <w:trHeight w:val="290"/>
        </w:trPr>
        <w:tc>
          <w:tcPr>
            <w:tcW w:w="0" w:type="auto"/>
            <w:shd w:val="clear" w:color="auto" w:fill="auto"/>
            <w:noWrap/>
            <w:vAlign w:val="bottom"/>
            <w:hideMark/>
          </w:tcPr>
          <w:p w14:paraId="6E1E87C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549151</w:t>
            </w:r>
          </w:p>
        </w:tc>
        <w:tc>
          <w:tcPr>
            <w:tcW w:w="0" w:type="auto"/>
            <w:shd w:val="clear" w:color="auto" w:fill="auto"/>
            <w:noWrap/>
            <w:vAlign w:val="bottom"/>
            <w:hideMark/>
          </w:tcPr>
          <w:p w14:paraId="244D067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Jinolice</w:t>
            </w:r>
          </w:p>
        </w:tc>
        <w:tc>
          <w:tcPr>
            <w:tcW w:w="0" w:type="auto"/>
            <w:shd w:val="clear" w:color="auto" w:fill="auto"/>
            <w:noWrap/>
            <w:vAlign w:val="bottom"/>
            <w:hideMark/>
          </w:tcPr>
          <w:p w14:paraId="39FCC27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30BC350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3F4B2E6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198</w:t>
            </w:r>
          </w:p>
        </w:tc>
        <w:tc>
          <w:tcPr>
            <w:tcW w:w="0" w:type="auto"/>
            <w:shd w:val="clear" w:color="auto" w:fill="auto"/>
            <w:noWrap/>
            <w:vAlign w:val="bottom"/>
            <w:hideMark/>
          </w:tcPr>
          <w:p w14:paraId="4240E01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2,148756</w:t>
            </w:r>
          </w:p>
        </w:tc>
      </w:tr>
      <w:tr w:rsidR="00D165C7" w:rsidRPr="005F4AFB" w14:paraId="6C9DD437" w14:textId="77777777" w:rsidTr="00DA5D87">
        <w:trPr>
          <w:trHeight w:val="290"/>
        </w:trPr>
        <w:tc>
          <w:tcPr>
            <w:tcW w:w="0" w:type="auto"/>
            <w:shd w:val="clear" w:color="auto" w:fill="auto"/>
            <w:noWrap/>
            <w:vAlign w:val="bottom"/>
            <w:hideMark/>
          </w:tcPr>
          <w:p w14:paraId="0D35039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573281</w:t>
            </w:r>
          </w:p>
        </w:tc>
        <w:tc>
          <w:tcPr>
            <w:tcW w:w="0" w:type="auto"/>
            <w:shd w:val="clear" w:color="auto" w:fill="auto"/>
            <w:noWrap/>
            <w:vAlign w:val="bottom"/>
            <w:hideMark/>
          </w:tcPr>
          <w:p w14:paraId="45D6F86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Ostružno</w:t>
            </w:r>
          </w:p>
        </w:tc>
        <w:tc>
          <w:tcPr>
            <w:tcW w:w="0" w:type="auto"/>
            <w:shd w:val="clear" w:color="auto" w:fill="auto"/>
            <w:noWrap/>
            <w:vAlign w:val="bottom"/>
            <w:hideMark/>
          </w:tcPr>
          <w:p w14:paraId="6303F3E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29B20F5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2F03253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96</w:t>
            </w:r>
          </w:p>
        </w:tc>
        <w:tc>
          <w:tcPr>
            <w:tcW w:w="0" w:type="auto"/>
            <w:shd w:val="clear" w:color="auto" w:fill="auto"/>
            <w:noWrap/>
            <w:vAlign w:val="bottom"/>
            <w:hideMark/>
          </w:tcPr>
          <w:p w14:paraId="26B79A0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4,352335</w:t>
            </w:r>
          </w:p>
        </w:tc>
      </w:tr>
      <w:tr w:rsidR="00D165C7" w:rsidRPr="005F4AFB" w14:paraId="54689045" w14:textId="77777777" w:rsidTr="00DA5D87">
        <w:trPr>
          <w:trHeight w:val="290"/>
        </w:trPr>
        <w:tc>
          <w:tcPr>
            <w:tcW w:w="0" w:type="auto"/>
            <w:shd w:val="clear" w:color="auto" w:fill="auto"/>
            <w:noWrap/>
            <w:vAlign w:val="bottom"/>
            <w:hideMark/>
          </w:tcPr>
          <w:p w14:paraId="7DE3269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549193</w:t>
            </w:r>
          </w:p>
        </w:tc>
        <w:tc>
          <w:tcPr>
            <w:tcW w:w="0" w:type="auto"/>
            <w:shd w:val="clear" w:color="auto" w:fill="auto"/>
            <w:noWrap/>
            <w:vAlign w:val="bottom"/>
            <w:hideMark/>
          </w:tcPr>
          <w:p w14:paraId="0E4D066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Zámostí-Blata</w:t>
            </w:r>
          </w:p>
        </w:tc>
        <w:tc>
          <w:tcPr>
            <w:tcW w:w="0" w:type="auto"/>
            <w:shd w:val="clear" w:color="auto" w:fill="auto"/>
            <w:noWrap/>
            <w:vAlign w:val="bottom"/>
            <w:hideMark/>
          </w:tcPr>
          <w:p w14:paraId="3BFBDEF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48A53DA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063B626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124</w:t>
            </w:r>
          </w:p>
        </w:tc>
        <w:tc>
          <w:tcPr>
            <w:tcW w:w="0" w:type="auto"/>
            <w:shd w:val="clear" w:color="auto" w:fill="auto"/>
            <w:noWrap/>
            <w:vAlign w:val="bottom"/>
            <w:hideMark/>
          </w:tcPr>
          <w:p w14:paraId="2F39B88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4,397653</w:t>
            </w:r>
          </w:p>
        </w:tc>
      </w:tr>
      <w:tr w:rsidR="00D165C7" w:rsidRPr="005F4AFB" w14:paraId="62FC34BB" w14:textId="77777777" w:rsidTr="00DA5D87">
        <w:trPr>
          <w:trHeight w:val="290"/>
        </w:trPr>
        <w:tc>
          <w:tcPr>
            <w:tcW w:w="0" w:type="auto"/>
            <w:shd w:val="clear" w:color="auto" w:fill="auto"/>
            <w:noWrap/>
            <w:vAlign w:val="bottom"/>
            <w:hideMark/>
          </w:tcPr>
          <w:p w14:paraId="4A738B9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572047</w:t>
            </w:r>
          </w:p>
        </w:tc>
        <w:tc>
          <w:tcPr>
            <w:tcW w:w="0" w:type="auto"/>
            <w:shd w:val="clear" w:color="auto" w:fill="auto"/>
            <w:noWrap/>
            <w:vAlign w:val="bottom"/>
            <w:hideMark/>
          </w:tcPr>
          <w:p w14:paraId="4DC0237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Kyje</w:t>
            </w:r>
          </w:p>
        </w:tc>
        <w:tc>
          <w:tcPr>
            <w:tcW w:w="0" w:type="auto"/>
            <w:shd w:val="clear" w:color="auto" w:fill="auto"/>
            <w:noWrap/>
            <w:vAlign w:val="bottom"/>
            <w:hideMark/>
          </w:tcPr>
          <w:p w14:paraId="5F1D316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7DFCCD2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665631D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w:t>
            </w:r>
          </w:p>
        </w:tc>
        <w:tc>
          <w:tcPr>
            <w:tcW w:w="0" w:type="auto"/>
            <w:shd w:val="clear" w:color="auto" w:fill="auto"/>
            <w:noWrap/>
            <w:vAlign w:val="bottom"/>
            <w:hideMark/>
          </w:tcPr>
          <w:p w14:paraId="13C40B8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1,590593</w:t>
            </w:r>
          </w:p>
        </w:tc>
      </w:tr>
      <w:tr w:rsidR="00D165C7" w:rsidRPr="005F4AFB" w14:paraId="60547688" w14:textId="77777777" w:rsidTr="00DA5D87">
        <w:trPr>
          <w:trHeight w:val="290"/>
        </w:trPr>
        <w:tc>
          <w:tcPr>
            <w:tcW w:w="0" w:type="auto"/>
            <w:shd w:val="clear" w:color="auto" w:fill="auto"/>
            <w:noWrap/>
            <w:vAlign w:val="bottom"/>
            <w:hideMark/>
          </w:tcPr>
          <w:p w14:paraId="007FC43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573825</w:t>
            </w:r>
          </w:p>
        </w:tc>
        <w:tc>
          <w:tcPr>
            <w:tcW w:w="0" w:type="auto"/>
            <w:shd w:val="clear" w:color="auto" w:fill="auto"/>
            <w:noWrap/>
            <w:vAlign w:val="bottom"/>
            <w:hideMark/>
          </w:tcPr>
          <w:p w14:paraId="409793D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Železnice</w:t>
            </w:r>
          </w:p>
        </w:tc>
        <w:tc>
          <w:tcPr>
            <w:tcW w:w="0" w:type="auto"/>
            <w:shd w:val="clear" w:color="auto" w:fill="auto"/>
            <w:noWrap/>
            <w:vAlign w:val="bottom"/>
            <w:hideMark/>
          </w:tcPr>
          <w:p w14:paraId="120EECA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619AAB2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05A4A5C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1321</w:t>
            </w:r>
          </w:p>
        </w:tc>
        <w:tc>
          <w:tcPr>
            <w:tcW w:w="0" w:type="auto"/>
            <w:shd w:val="clear" w:color="auto" w:fill="auto"/>
            <w:noWrap/>
            <w:vAlign w:val="bottom"/>
            <w:hideMark/>
          </w:tcPr>
          <w:p w14:paraId="1878760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13,092424</w:t>
            </w:r>
          </w:p>
        </w:tc>
      </w:tr>
      <w:tr w:rsidR="00D165C7" w:rsidRPr="005F4AFB" w14:paraId="2E9E7CD7" w14:textId="77777777" w:rsidTr="00DA5D87">
        <w:trPr>
          <w:trHeight w:val="290"/>
        </w:trPr>
        <w:tc>
          <w:tcPr>
            <w:tcW w:w="0" w:type="auto"/>
            <w:shd w:val="clear" w:color="auto" w:fill="auto"/>
            <w:noWrap/>
            <w:vAlign w:val="bottom"/>
            <w:hideMark/>
          </w:tcPr>
          <w:p w14:paraId="23541BA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573094</w:t>
            </w:r>
          </w:p>
        </w:tc>
        <w:tc>
          <w:tcPr>
            <w:tcW w:w="0" w:type="auto"/>
            <w:shd w:val="clear" w:color="auto" w:fill="auto"/>
            <w:noWrap/>
            <w:vAlign w:val="bottom"/>
            <w:hideMark/>
          </w:tcPr>
          <w:p w14:paraId="6CB5536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Lázně Bělohrad</w:t>
            </w:r>
          </w:p>
        </w:tc>
        <w:tc>
          <w:tcPr>
            <w:tcW w:w="0" w:type="auto"/>
            <w:shd w:val="clear" w:color="auto" w:fill="auto"/>
            <w:noWrap/>
            <w:vAlign w:val="bottom"/>
            <w:hideMark/>
          </w:tcPr>
          <w:p w14:paraId="034E1ED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6701F86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51A30FD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3658</w:t>
            </w:r>
          </w:p>
        </w:tc>
        <w:tc>
          <w:tcPr>
            <w:tcW w:w="0" w:type="auto"/>
            <w:shd w:val="clear" w:color="auto" w:fill="auto"/>
            <w:noWrap/>
            <w:vAlign w:val="bottom"/>
            <w:hideMark/>
          </w:tcPr>
          <w:p w14:paraId="77A2763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28,385689</w:t>
            </w:r>
          </w:p>
        </w:tc>
      </w:tr>
      <w:tr w:rsidR="00D165C7" w:rsidRPr="005F4AFB" w14:paraId="4E2D1D38" w14:textId="77777777" w:rsidTr="00DA5D87">
        <w:trPr>
          <w:trHeight w:val="290"/>
        </w:trPr>
        <w:tc>
          <w:tcPr>
            <w:tcW w:w="0" w:type="auto"/>
            <w:shd w:val="clear" w:color="auto" w:fill="auto"/>
            <w:noWrap/>
            <w:vAlign w:val="bottom"/>
            <w:hideMark/>
          </w:tcPr>
          <w:p w14:paraId="112821F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573159</w:t>
            </w:r>
          </w:p>
        </w:tc>
        <w:tc>
          <w:tcPr>
            <w:tcW w:w="0" w:type="auto"/>
            <w:shd w:val="clear" w:color="auto" w:fill="auto"/>
            <w:noWrap/>
            <w:vAlign w:val="bottom"/>
            <w:hideMark/>
          </w:tcPr>
          <w:p w14:paraId="4BACD79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Lužany</w:t>
            </w:r>
          </w:p>
        </w:tc>
        <w:tc>
          <w:tcPr>
            <w:tcW w:w="0" w:type="auto"/>
            <w:shd w:val="clear" w:color="auto" w:fill="auto"/>
            <w:noWrap/>
            <w:vAlign w:val="bottom"/>
            <w:hideMark/>
          </w:tcPr>
          <w:p w14:paraId="40D80FF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3BE9CC4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134E8D3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582</w:t>
            </w:r>
          </w:p>
        </w:tc>
        <w:tc>
          <w:tcPr>
            <w:tcW w:w="0" w:type="auto"/>
            <w:shd w:val="clear" w:color="auto" w:fill="auto"/>
            <w:noWrap/>
            <w:vAlign w:val="bottom"/>
            <w:hideMark/>
          </w:tcPr>
          <w:p w14:paraId="478B82F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12,493854</w:t>
            </w:r>
          </w:p>
        </w:tc>
      </w:tr>
      <w:tr w:rsidR="00D165C7" w:rsidRPr="005F4AFB" w14:paraId="6BA6F1DB" w14:textId="77777777" w:rsidTr="00DA5D87">
        <w:trPr>
          <w:trHeight w:val="290"/>
        </w:trPr>
        <w:tc>
          <w:tcPr>
            <w:tcW w:w="0" w:type="auto"/>
            <w:shd w:val="clear" w:color="auto" w:fill="auto"/>
            <w:noWrap/>
            <w:vAlign w:val="bottom"/>
            <w:hideMark/>
          </w:tcPr>
          <w:p w14:paraId="33C6CA1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573507</w:t>
            </w:r>
          </w:p>
        </w:tc>
        <w:tc>
          <w:tcPr>
            <w:tcW w:w="0" w:type="auto"/>
            <w:shd w:val="clear" w:color="auto" w:fill="auto"/>
            <w:noWrap/>
            <w:vAlign w:val="bottom"/>
            <w:hideMark/>
          </w:tcPr>
          <w:p w14:paraId="6C4442B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Stará Paka</w:t>
            </w:r>
          </w:p>
        </w:tc>
        <w:tc>
          <w:tcPr>
            <w:tcW w:w="0" w:type="auto"/>
            <w:shd w:val="clear" w:color="auto" w:fill="auto"/>
            <w:noWrap/>
            <w:vAlign w:val="bottom"/>
            <w:hideMark/>
          </w:tcPr>
          <w:p w14:paraId="11BFC58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05090F6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Nová Paka</w:t>
            </w:r>
          </w:p>
        </w:tc>
        <w:tc>
          <w:tcPr>
            <w:tcW w:w="0" w:type="auto"/>
            <w:shd w:val="clear" w:color="auto" w:fill="auto"/>
            <w:noWrap/>
            <w:vAlign w:val="bottom"/>
            <w:hideMark/>
          </w:tcPr>
          <w:p w14:paraId="47A1A47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2087</w:t>
            </w:r>
          </w:p>
        </w:tc>
        <w:tc>
          <w:tcPr>
            <w:tcW w:w="0" w:type="auto"/>
            <w:shd w:val="clear" w:color="auto" w:fill="auto"/>
            <w:noWrap/>
            <w:vAlign w:val="bottom"/>
            <w:hideMark/>
          </w:tcPr>
          <w:p w14:paraId="1F2F10D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21,711695</w:t>
            </w:r>
          </w:p>
        </w:tc>
      </w:tr>
      <w:tr w:rsidR="00D165C7" w:rsidRPr="005F4AFB" w14:paraId="7682D079" w14:textId="77777777" w:rsidTr="00DA5D87">
        <w:trPr>
          <w:trHeight w:val="290"/>
        </w:trPr>
        <w:tc>
          <w:tcPr>
            <w:tcW w:w="0" w:type="auto"/>
            <w:shd w:val="clear" w:color="auto" w:fill="auto"/>
            <w:noWrap/>
            <w:vAlign w:val="bottom"/>
            <w:hideMark/>
          </w:tcPr>
          <w:p w14:paraId="7E995D4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577235</w:t>
            </w:r>
          </w:p>
        </w:tc>
        <w:tc>
          <w:tcPr>
            <w:tcW w:w="0" w:type="auto"/>
            <w:shd w:val="clear" w:color="auto" w:fill="auto"/>
            <w:noWrap/>
            <w:vAlign w:val="bottom"/>
            <w:hideMark/>
          </w:tcPr>
          <w:p w14:paraId="5C9BB32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Košťálov</w:t>
            </w:r>
          </w:p>
        </w:tc>
        <w:tc>
          <w:tcPr>
            <w:tcW w:w="0" w:type="auto"/>
            <w:shd w:val="clear" w:color="auto" w:fill="auto"/>
            <w:noWrap/>
            <w:vAlign w:val="bottom"/>
            <w:hideMark/>
          </w:tcPr>
          <w:p w14:paraId="5C35851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0C40731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1F8D079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1658</w:t>
            </w:r>
          </w:p>
        </w:tc>
        <w:tc>
          <w:tcPr>
            <w:tcW w:w="0" w:type="auto"/>
            <w:shd w:val="clear" w:color="auto" w:fill="auto"/>
            <w:noWrap/>
            <w:vAlign w:val="bottom"/>
            <w:hideMark/>
          </w:tcPr>
          <w:p w14:paraId="0069D0F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20,009321</w:t>
            </w:r>
          </w:p>
        </w:tc>
      </w:tr>
      <w:tr w:rsidR="00D165C7" w:rsidRPr="005F4AFB" w14:paraId="52F908EA" w14:textId="77777777" w:rsidTr="00DA5D87">
        <w:trPr>
          <w:trHeight w:val="290"/>
        </w:trPr>
        <w:tc>
          <w:tcPr>
            <w:tcW w:w="0" w:type="auto"/>
            <w:shd w:val="clear" w:color="auto" w:fill="auto"/>
            <w:noWrap/>
            <w:vAlign w:val="bottom"/>
            <w:hideMark/>
          </w:tcPr>
          <w:p w14:paraId="1384A10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577294</w:t>
            </w:r>
          </w:p>
        </w:tc>
        <w:tc>
          <w:tcPr>
            <w:tcW w:w="0" w:type="auto"/>
            <w:shd w:val="clear" w:color="auto" w:fill="auto"/>
            <w:noWrap/>
            <w:vAlign w:val="bottom"/>
            <w:hideMark/>
          </w:tcPr>
          <w:p w14:paraId="62216C9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Libštát</w:t>
            </w:r>
          </w:p>
        </w:tc>
        <w:tc>
          <w:tcPr>
            <w:tcW w:w="0" w:type="auto"/>
            <w:shd w:val="clear" w:color="auto" w:fill="auto"/>
            <w:noWrap/>
            <w:vAlign w:val="bottom"/>
            <w:hideMark/>
          </w:tcPr>
          <w:p w14:paraId="374EE24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684B6AF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3053C09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952</w:t>
            </w:r>
          </w:p>
        </w:tc>
        <w:tc>
          <w:tcPr>
            <w:tcW w:w="0" w:type="auto"/>
            <w:shd w:val="clear" w:color="auto" w:fill="auto"/>
            <w:noWrap/>
            <w:vAlign w:val="bottom"/>
            <w:hideMark/>
          </w:tcPr>
          <w:p w14:paraId="1810AE3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10,128316</w:t>
            </w:r>
          </w:p>
        </w:tc>
      </w:tr>
      <w:tr w:rsidR="00D165C7" w:rsidRPr="005F4AFB" w14:paraId="77380A9E" w14:textId="77777777" w:rsidTr="00DA5D87">
        <w:trPr>
          <w:trHeight w:val="290"/>
        </w:trPr>
        <w:tc>
          <w:tcPr>
            <w:tcW w:w="0" w:type="auto"/>
            <w:shd w:val="clear" w:color="auto" w:fill="auto"/>
            <w:noWrap/>
            <w:vAlign w:val="bottom"/>
            <w:hideMark/>
          </w:tcPr>
          <w:p w14:paraId="36D7E00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577014</w:t>
            </w:r>
          </w:p>
        </w:tc>
        <w:tc>
          <w:tcPr>
            <w:tcW w:w="0" w:type="auto"/>
            <w:shd w:val="clear" w:color="auto" w:fill="auto"/>
            <w:noWrap/>
            <w:vAlign w:val="bottom"/>
            <w:hideMark/>
          </w:tcPr>
          <w:p w14:paraId="12BA89B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Bradlecká Lhota</w:t>
            </w:r>
          </w:p>
        </w:tc>
        <w:tc>
          <w:tcPr>
            <w:tcW w:w="0" w:type="auto"/>
            <w:shd w:val="clear" w:color="auto" w:fill="auto"/>
            <w:noWrap/>
            <w:vAlign w:val="bottom"/>
            <w:hideMark/>
          </w:tcPr>
          <w:p w14:paraId="19431B0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3E70058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6A90D1C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238</w:t>
            </w:r>
          </w:p>
        </w:tc>
        <w:tc>
          <w:tcPr>
            <w:tcW w:w="0" w:type="auto"/>
            <w:shd w:val="clear" w:color="auto" w:fill="auto"/>
            <w:noWrap/>
            <w:vAlign w:val="bottom"/>
            <w:hideMark/>
          </w:tcPr>
          <w:p w14:paraId="50CD836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3,693385</w:t>
            </w:r>
          </w:p>
        </w:tc>
      </w:tr>
      <w:tr w:rsidR="00D165C7" w:rsidRPr="005F4AFB" w14:paraId="5178B49E" w14:textId="77777777" w:rsidTr="00DA5D87">
        <w:trPr>
          <w:trHeight w:val="290"/>
        </w:trPr>
        <w:tc>
          <w:tcPr>
            <w:tcW w:w="0" w:type="auto"/>
            <w:shd w:val="clear" w:color="auto" w:fill="auto"/>
            <w:noWrap/>
            <w:vAlign w:val="bottom"/>
            <w:hideMark/>
          </w:tcPr>
          <w:p w14:paraId="3BFC52A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lastRenderedPageBreak/>
              <w:t>577464</w:t>
            </w:r>
          </w:p>
        </w:tc>
        <w:tc>
          <w:tcPr>
            <w:tcW w:w="0" w:type="auto"/>
            <w:shd w:val="clear" w:color="auto" w:fill="auto"/>
            <w:noWrap/>
            <w:vAlign w:val="bottom"/>
            <w:hideMark/>
          </w:tcPr>
          <w:p w14:paraId="59FC735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Roprachtice</w:t>
            </w:r>
          </w:p>
        </w:tc>
        <w:tc>
          <w:tcPr>
            <w:tcW w:w="0" w:type="auto"/>
            <w:shd w:val="clear" w:color="auto" w:fill="auto"/>
            <w:noWrap/>
            <w:vAlign w:val="bottom"/>
            <w:hideMark/>
          </w:tcPr>
          <w:p w14:paraId="44E0B44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7B71F1E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5D5ABF8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277</w:t>
            </w:r>
          </w:p>
        </w:tc>
        <w:tc>
          <w:tcPr>
            <w:tcW w:w="0" w:type="auto"/>
            <w:shd w:val="clear" w:color="auto" w:fill="auto"/>
            <w:noWrap/>
            <w:vAlign w:val="bottom"/>
            <w:hideMark/>
          </w:tcPr>
          <w:p w14:paraId="7D7375B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11,61119</w:t>
            </w:r>
          </w:p>
        </w:tc>
      </w:tr>
      <w:tr w:rsidR="00D165C7" w:rsidRPr="005F4AFB" w14:paraId="575B94E9" w14:textId="77777777" w:rsidTr="00844A46">
        <w:trPr>
          <w:trHeight w:val="290"/>
        </w:trPr>
        <w:tc>
          <w:tcPr>
            <w:tcW w:w="0" w:type="auto"/>
            <w:tcBorders>
              <w:top w:val="double" w:sz="4" w:space="0" w:color="auto"/>
            </w:tcBorders>
            <w:shd w:val="clear" w:color="auto" w:fill="auto"/>
            <w:noWrap/>
            <w:vAlign w:val="bottom"/>
            <w:hideMark/>
          </w:tcPr>
          <w:p w14:paraId="1EB5ED0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577529</w:t>
            </w:r>
          </w:p>
        </w:tc>
        <w:tc>
          <w:tcPr>
            <w:tcW w:w="0" w:type="auto"/>
            <w:tcBorders>
              <w:top w:val="double" w:sz="4" w:space="0" w:color="auto"/>
            </w:tcBorders>
            <w:shd w:val="clear" w:color="auto" w:fill="auto"/>
            <w:noWrap/>
            <w:vAlign w:val="bottom"/>
            <w:hideMark/>
          </w:tcPr>
          <w:p w14:paraId="445351B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Slaná</w:t>
            </w:r>
          </w:p>
        </w:tc>
        <w:tc>
          <w:tcPr>
            <w:tcW w:w="0" w:type="auto"/>
            <w:tcBorders>
              <w:top w:val="double" w:sz="4" w:space="0" w:color="auto"/>
            </w:tcBorders>
            <w:shd w:val="clear" w:color="auto" w:fill="auto"/>
            <w:noWrap/>
            <w:vAlign w:val="bottom"/>
            <w:hideMark/>
          </w:tcPr>
          <w:p w14:paraId="4B73362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tcBorders>
              <w:top w:val="double" w:sz="4" w:space="0" w:color="auto"/>
            </w:tcBorders>
            <w:shd w:val="clear" w:color="auto" w:fill="auto"/>
            <w:noWrap/>
            <w:vAlign w:val="bottom"/>
            <w:hideMark/>
          </w:tcPr>
          <w:p w14:paraId="1DF100A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tcBorders>
              <w:top w:val="double" w:sz="4" w:space="0" w:color="auto"/>
            </w:tcBorders>
            <w:shd w:val="clear" w:color="auto" w:fill="auto"/>
            <w:noWrap/>
            <w:vAlign w:val="bottom"/>
            <w:hideMark/>
          </w:tcPr>
          <w:p w14:paraId="41B3175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681</w:t>
            </w:r>
          </w:p>
        </w:tc>
        <w:tc>
          <w:tcPr>
            <w:tcW w:w="0" w:type="auto"/>
            <w:tcBorders>
              <w:top w:val="double" w:sz="4" w:space="0" w:color="auto"/>
            </w:tcBorders>
            <w:shd w:val="clear" w:color="auto" w:fill="auto"/>
            <w:noWrap/>
            <w:vAlign w:val="bottom"/>
            <w:hideMark/>
          </w:tcPr>
          <w:p w14:paraId="0E93CE3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10,263659</w:t>
            </w:r>
          </w:p>
        </w:tc>
      </w:tr>
      <w:tr w:rsidR="00D165C7" w:rsidRPr="005F4AFB" w14:paraId="7FF6A785" w14:textId="77777777" w:rsidTr="00DA5D87">
        <w:trPr>
          <w:trHeight w:val="290"/>
        </w:trPr>
        <w:tc>
          <w:tcPr>
            <w:tcW w:w="0" w:type="auto"/>
            <w:shd w:val="clear" w:color="auto" w:fill="auto"/>
            <w:noWrap/>
            <w:vAlign w:val="bottom"/>
            <w:hideMark/>
          </w:tcPr>
          <w:p w14:paraId="6F6C829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577006</w:t>
            </w:r>
          </w:p>
        </w:tc>
        <w:tc>
          <w:tcPr>
            <w:tcW w:w="0" w:type="auto"/>
            <w:shd w:val="clear" w:color="auto" w:fill="auto"/>
            <w:noWrap/>
            <w:vAlign w:val="bottom"/>
            <w:hideMark/>
          </w:tcPr>
          <w:p w14:paraId="30D9B8F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Bozkov</w:t>
            </w:r>
          </w:p>
        </w:tc>
        <w:tc>
          <w:tcPr>
            <w:tcW w:w="0" w:type="auto"/>
            <w:shd w:val="clear" w:color="auto" w:fill="auto"/>
            <w:noWrap/>
            <w:vAlign w:val="bottom"/>
            <w:hideMark/>
          </w:tcPr>
          <w:p w14:paraId="2B9894F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1796E5E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12FD93A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587</w:t>
            </w:r>
          </w:p>
        </w:tc>
        <w:tc>
          <w:tcPr>
            <w:tcW w:w="0" w:type="auto"/>
            <w:shd w:val="clear" w:color="auto" w:fill="auto"/>
            <w:noWrap/>
            <w:vAlign w:val="bottom"/>
            <w:hideMark/>
          </w:tcPr>
          <w:p w14:paraId="25170A6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6,805085</w:t>
            </w:r>
          </w:p>
        </w:tc>
      </w:tr>
      <w:tr w:rsidR="00D165C7" w:rsidRPr="005F4AFB" w14:paraId="7EADB794" w14:textId="77777777" w:rsidTr="00DA5D87">
        <w:trPr>
          <w:trHeight w:val="290"/>
        </w:trPr>
        <w:tc>
          <w:tcPr>
            <w:tcW w:w="0" w:type="auto"/>
            <w:shd w:val="clear" w:color="auto" w:fill="auto"/>
            <w:noWrap/>
            <w:vAlign w:val="bottom"/>
            <w:hideMark/>
          </w:tcPr>
          <w:p w14:paraId="3485898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577049</w:t>
            </w:r>
          </w:p>
        </w:tc>
        <w:tc>
          <w:tcPr>
            <w:tcW w:w="0" w:type="auto"/>
            <w:shd w:val="clear" w:color="auto" w:fill="auto"/>
            <w:noWrap/>
            <w:vAlign w:val="bottom"/>
            <w:hideMark/>
          </w:tcPr>
          <w:p w14:paraId="01FB10B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Bystrá nad Jizerou</w:t>
            </w:r>
          </w:p>
        </w:tc>
        <w:tc>
          <w:tcPr>
            <w:tcW w:w="0" w:type="auto"/>
            <w:shd w:val="clear" w:color="auto" w:fill="auto"/>
            <w:noWrap/>
            <w:vAlign w:val="bottom"/>
            <w:hideMark/>
          </w:tcPr>
          <w:p w14:paraId="17BBEC5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1F663BC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3010AD1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115</w:t>
            </w:r>
          </w:p>
        </w:tc>
        <w:tc>
          <w:tcPr>
            <w:tcW w:w="0" w:type="auto"/>
            <w:shd w:val="clear" w:color="auto" w:fill="auto"/>
            <w:noWrap/>
            <w:vAlign w:val="bottom"/>
            <w:hideMark/>
          </w:tcPr>
          <w:p w14:paraId="0ACD3D1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5,619747</w:t>
            </w:r>
          </w:p>
        </w:tc>
      </w:tr>
      <w:tr w:rsidR="00D165C7" w:rsidRPr="005F4AFB" w14:paraId="2F2E52DC" w14:textId="77777777" w:rsidTr="00DA5D87">
        <w:trPr>
          <w:trHeight w:val="290"/>
        </w:trPr>
        <w:tc>
          <w:tcPr>
            <w:tcW w:w="0" w:type="auto"/>
            <w:shd w:val="clear" w:color="auto" w:fill="auto"/>
            <w:noWrap/>
            <w:vAlign w:val="bottom"/>
            <w:hideMark/>
          </w:tcPr>
          <w:p w14:paraId="69689E4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579092</w:t>
            </w:r>
          </w:p>
        </w:tc>
        <w:tc>
          <w:tcPr>
            <w:tcW w:w="0" w:type="auto"/>
            <w:shd w:val="clear" w:color="auto" w:fill="auto"/>
            <w:noWrap/>
            <w:vAlign w:val="bottom"/>
            <w:hideMark/>
          </w:tcPr>
          <w:p w14:paraId="6D8BF64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Borovnice</w:t>
            </w:r>
          </w:p>
        </w:tc>
        <w:tc>
          <w:tcPr>
            <w:tcW w:w="0" w:type="auto"/>
            <w:shd w:val="clear" w:color="auto" w:fill="auto"/>
            <w:noWrap/>
            <w:vAlign w:val="bottom"/>
            <w:hideMark/>
          </w:tcPr>
          <w:p w14:paraId="2D73293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Trutnov</w:t>
            </w:r>
          </w:p>
        </w:tc>
        <w:tc>
          <w:tcPr>
            <w:tcW w:w="0" w:type="auto"/>
            <w:shd w:val="clear" w:color="auto" w:fill="auto"/>
            <w:noWrap/>
            <w:vAlign w:val="bottom"/>
            <w:hideMark/>
          </w:tcPr>
          <w:p w14:paraId="36017B9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Dvůr Králové nad Labem</w:t>
            </w:r>
          </w:p>
        </w:tc>
        <w:tc>
          <w:tcPr>
            <w:tcW w:w="0" w:type="auto"/>
            <w:shd w:val="clear" w:color="auto" w:fill="auto"/>
            <w:noWrap/>
            <w:vAlign w:val="bottom"/>
            <w:hideMark/>
          </w:tcPr>
          <w:p w14:paraId="71EF7B2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357</w:t>
            </w:r>
          </w:p>
        </w:tc>
        <w:tc>
          <w:tcPr>
            <w:tcW w:w="0" w:type="auto"/>
            <w:shd w:val="clear" w:color="auto" w:fill="auto"/>
            <w:noWrap/>
            <w:vAlign w:val="bottom"/>
            <w:hideMark/>
          </w:tcPr>
          <w:p w14:paraId="0B53F6C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9,771441</w:t>
            </w:r>
          </w:p>
        </w:tc>
      </w:tr>
      <w:tr w:rsidR="00D165C7" w:rsidRPr="005F4AFB" w14:paraId="7E6CB02C" w14:textId="77777777" w:rsidTr="00DA5D87">
        <w:trPr>
          <w:trHeight w:val="290"/>
        </w:trPr>
        <w:tc>
          <w:tcPr>
            <w:tcW w:w="0" w:type="auto"/>
            <w:shd w:val="clear" w:color="auto" w:fill="auto"/>
            <w:noWrap/>
            <w:vAlign w:val="bottom"/>
            <w:hideMark/>
          </w:tcPr>
          <w:p w14:paraId="1F2D885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573299</w:t>
            </w:r>
          </w:p>
        </w:tc>
        <w:tc>
          <w:tcPr>
            <w:tcW w:w="0" w:type="auto"/>
            <w:shd w:val="clear" w:color="auto" w:fill="auto"/>
            <w:noWrap/>
            <w:vAlign w:val="bottom"/>
            <w:hideMark/>
          </w:tcPr>
          <w:p w14:paraId="30D4DB0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Pecka</w:t>
            </w:r>
          </w:p>
        </w:tc>
        <w:tc>
          <w:tcPr>
            <w:tcW w:w="0" w:type="auto"/>
            <w:shd w:val="clear" w:color="auto" w:fill="auto"/>
            <w:noWrap/>
            <w:vAlign w:val="bottom"/>
            <w:hideMark/>
          </w:tcPr>
          <w:p w14:paraId="70E2AE4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434579E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Nová Paka</w:t>
            </w:r>
          </w:p>
        </w:tc>
        <w:tc>
          <w:tcPr>
            <w:tcW w:w="0" w:type="auto"/>
            <w:shd w:val="clear" w:color="auto" w:fill="auto"/>
            <w:noWrap/>
            <w:vAlign w:val="bottom"/>
            <w:hideMark/>
          </w:tcPr>
          <w:p w14:paraId="5B62096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1285</w:t>
            </w:r>
          </w:p>
        </w:tc>
        <w:tc>
          <w:tcPr>
            <w:tcW w:w="0" w:type="auto"/>
            <w:shd w:val="clear" w:color="auto" w:fill="auto"/>
            <w:noWrap/>
            <w:vAlign w:val="bottom"/>
            <w:hideMark/>
          </w:tcPr>
          <w:p w14:paraId="5B0F8BA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23,026774</w:t>
            </w:r>
          </w:p>
        </w:tc>
      </w:tr>
      <w:tr w:rsidR="00D165C7" w:rsidRPr="005F4AFB" w14:paraId="702C7C2C" w14:textId="77777777" w:rsidTr="00DA5D87">
        <w:trPr>
          <w:trHeight w:val="290"/>
        </w:trPr>
        <w:tc>
          <w:tcPr>
            <w:tcW w:w="0" w:type="auto"/>
            <w:shd w:val="clear" w:color="auto" w:fill="auto"/>
            <w:noWrap/>
            <w:vAlign w:val="bottom"/>
            <w:hideMark/>
          </w:tcPr>
          <w:p w14:paraId="2AAF7E8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573736</w:t>
            </w:r>
          </w:p>
        </w:tc>
        <w:tc>
          <w:tcPr>
            <w:tcW w:w="0" w:type="auto"/>
            <w:shd w:val="clear" w:color="auto" w:fill="auto"/>
            <w:noWrap/>
            <w:vAlign w:val="bottom"/>
            <w:hideMark/>
          </w:tcPr>
          <w:p w14:paraId="29959BF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Vidochov</w:t>
            </w:r>
          </w:p>
        </w:tc>
        <w:tc>
          <w:tcPr>
            <w:tcW w:w="0" w:type="auto"/>
            <w:shd w:val="clear" w:color="auto" w:fill="auto"/>
            <w:noWrap/>
            <w:vAlign w:val="bottom"/>
            <w:hideMark/>
          </w:tcPr>
          <w:p w14:paraId="6B8C4E6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00A8CE2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Nová Paka</w:t>
            </w:r>
          </w:p>
        </w:tc>
        <w:tc>
          <w:tcPr>
            <w:tcW w:w="0" w:type="auto"/>
            <w:shd w:val="clear" w:color="auto" w:fill="auto"/>
            <w:noWrap/>
            <w:vAlign w:val="bottom"/>
            <w:hideMark/>
          </w:tcPr>
          <w:p w14:paraId="66F9E7C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393</w:t>
            </w:r>
          </w:p>
        </w:tc>
        <w:tc>
          <w:tcPr>
            <w:tcW w:w="0" w:type="auto"/>
            <w:shd w:val="clear" w:color="auto" w:fill="auto"/>
            <w:noWrap/>
            <w:vAlign w:val="bottom"/>
            <w:hideMark/>
          </w:tcPr>
          <w:p w14:paraId="1C3D212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11,714486</w:t>
            </w:r>
          </w:p>
        </w:tc>
      </w:tr>
      <w:tr w:rsidR="00D165C7" w:rsidRPr="005F4AFB" w14:paraId="18F928BD" w14:textId="77777777" w:rsidTr="00DA5D87">
        <w:trPr>
          <w:trHeight w:val="290"/>
        </w:trPr>
        <w:tc>
          <w:tcPr>
            <w:tcW w:w="0" w:type="auto"/>
            <w:shd w:val="clear" w:color="auto" w:fill="auto"/>
            <w:noWrap/>
            <w:vAlign w:val="bottom"/>
            <w:hideMark/>
          </w:tcPr>
          <w:p w14:paraId="75A4A2F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577308</w:t>
            </w:r>
          </w:p>
        </w:tc>
        <w:tc>
          <w:tcPr>
            <w:tcW w:w="0" w:type="auto"/>
            <w:shd w:val="clear" w:color="auto" w:fill="auto"/>
            <w:noWrap/>
            <w:vAlign w:val="bottom"/>
            <w:hideMark/>
          </w:tcPr>
          <w:p w14:paraId="480D994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Lomnice nad Popelkou</w:t>
            </w:r>
          </w:p>
        </w:tc>
        <w:tc>
          <w:tcPr>
            <w:tcW w:w="0" w:type="auto"/>
            <w:shd w:val="clear" w:color="auto" w:fill="auto"/>
            <w:noWrap/>
            <w:vAlign w:val="bottom"/>
            <w:hideMark/>
          </w:tcPr>
          <w:p w14:paraId="4CBD284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0FBE370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0F52EE1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5554</w:t>
            </w:r>
          </w:p>
        </w:tc>
        <w:tc>
          <w:tcPr>
            <w:tcW w:w="0" w:type="auto"/>
            <w:shd w:val="clear" w:color="auto" w:fill="auto"/>
            <w:noWrap/>
            <w:vAlign w:val="bottom"/>
            <w:hideMark/>
          </w:tcPr>
          <w:p w14:paraId="7B842E8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25,574641</w:t>
            </w:r>
          </w:p>
        </w:tc>
      </w:tr>
      <w:tr w:rsidR="00D165C7" w:rsidRPr="005F4AFB" w14:paraId="1CE8E2B5" w14:textId="77777777" w:rsidTr="00DA5D87">
        <w:trPr>
          <w:trHeight w:val="290"/>
        </w:trPr>
        <w:tc>
          <w:tcPr>
            <w:tcW w:w="0" w:type="auto"/>
            <w:shd w:val="clear" w:color="auto" w:fill="auto"/>
            <w:noWrap/>
            <w:vAlign w:val="bottom"/>
            <w:hideMark/>
          </w:tcPr>
          <w:p w14:paraId="299CA9B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577596</w:t>
            </w:r>
          </w:p>
        </w:tc>
        <w:tc>
          <w:tcPr>
            <w:tcW w:w="0" w:type="auto"/>
            <w:shd w:val="clear" w:color="auto" w:fill="auto"/>
            <w:noWrap/>
            <w:vAlign w:val="bottom"/>
            <w:hideMark/>
          </w:tcPr>
          <w:p w14:paraId="7A2776C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Tatobity</w:t>
            </w:r>
          </w:p>
        </w:tc>
        <w:tc>
          <w:tcPr>
            <w:tcW w:w="0" w:type="auto"/>
            <w:shd w:val="clear" w:color="auto" w:fill="auto"/>
            <w:noWrap/>
            <w:vAlign w:val="bottom"/>
            <w:hideMark/>
          </w:tcPr>
          <w:p w14:paraId="5705351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7DD3A4F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Turnov</w:t>
            </w:r>
          </w:p>
        </w:tc>
        <w:tc>
          <w:tcPr>
            <w:tcW w:w="0" w:type="auto"/>
            <w:shd w:val="clear" w:color="auto" w:fill="auto"/>
            <w:noWrap/>
            <w:vAlign w:val="bottom"/>
            <w:hideMark/>
          </w:tcPr>
          <w:p w14:paraId="3B6CE5E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w:t>
            </w:r>
          </w:p>
        </w:tc>
        <w:tc>
          <w:tcPr>
            <w:tcW w:w="0" w:type="auto"/>
            <w:shd w:val="clear" w:color="auto" w:fill="auto"/>
            <w:noWrap/>
            <w:vAlign w:val="bottom"/>
            <w:hideMark/>
          </w:tcPr>
          <w:p w14:paraId="5BBDD6D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7,063143</w:t>
            </w:r>
          </w:p>
        </w:tc>
      </w:tr>
      <w:tr w:rsidR="00D165C7" w:rsidRPr="005F4AFB" w14:paraId="0B36BB10" w14:textId="77777777" w:rsidTr="00DA5D87">
        <w:trPr>
          <w:trHeight w:val="290"/>
        </w:trPr>
        <w:tc>
          <w:tcPr>
            <w:tcW w:w="0" w:type="auto"/>
            <w:shd w:val="clear" w:color="auto" w:fill="auto"/>
            <w:noWrap/>
            <w:vAlign w:val="bottom"/>
            <w:hideMark/>
          </w:tcPr>
          <w:p w14:paraId="2D4E0E5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577642</w:t>
            </w:r>
          </w:p>
        </w:tc>
        <w:tc>
          <w:tcPr>
            <w:tcW w:w="0" w:type="auto"/>
            <w:shd w:val="clear" w:color="auto" w:fill="auto"/>
            <w:noWrap/>
            <w:vAlign w:val="bottom"/>
            <w:hideMark/>
          </w:tcPr>
          <w:p w14:paraId="268948F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Veselá</w:t>
            </w:r>
          </w:p>
        </w:tc>
        <w:tc>
          <w:tcPr>
            <w:tcW w:w="0" w:type="auto"/>
            <w:shd w:val="clear" w:color="auto" w:fill="auto"/>
            <w:noWrap/>
            <w:vAlign w:val="bottom"/>
            <w:hideMark/>
          </w:tcPr>
          <w:p w14:paraId="7BC032D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176C6F6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35F9921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233</w:t>
            </w:r>
          </w:p>
        </w:tc>
        <w:tc>
          <w:tcPr>
            <w:tcW w:w="0" w:type="auto"/>
            <w:shd w:val="clear" w:color="auto" w:fill="auto"/>
            <w:noWrap/>
            <w:vAlign w:val="bottom"/>
            <w:hideMark/>
          </w:tcPr>
          <w:p w14:paraId="42672D0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5,776805</w:t>
            </w:r>
          </w:p>
        </w:tc>
      </w:tr>
      <w:tr w:rsidR="00D165C7" w:rsidRPr="005F4AFB" w14:paraId="66E4B83E" w14:textId="77777777" w:rsidTr="00DA5D87">
        <w:trPr>
          <w:trHeight w:val="290"/>
        </w:trPr>
        <w:tc>
          <w:tcPr>
            <w:tcW w:w="0" w:type="auto"/>
            <w:shd w:val="clear" w:color="auto" w:fill="auto"/>
            <w:noWrap/>
            <w:vAlign w:val="bottom"/>
            <w:hideMark/>
          </w:tcPr>
          <w:p w14:paraId="4DB308A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573043</w:t>
            </w:r>
          </w:p>
        </w:tc>
        <w:tc>
          <w:tcPr>
            <w:tcW w:w="0" w:type="auto"/>
            <w:shd w:val="clear" w:color="auto" w:fill="auto"/>
            <w:noWrap/>
            <w:vAlign w:val="bottom"/>
            <w:hideMark/>
          </w:tcPr>
          <w:p w14:paraId="68602FE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Kněžnice</w:t>
            </w:r>
          </w:p>
        </w:tc>
        <w:tc>
          <w:tcPr>
            <w:tcW w:w="0" w:type="auto"/>
            <w:shd w:val="clear" w:color="auto" w:fill="auto"/>
            <w:noWrap/>
            <w:vAlign w:val="bottom"/>
            <w:hideMark/>
          </w:tcPr>
          <w:p w14:paraId="4D1AC26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16A1C61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57380DF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272</w:t>
            </w:r>
          </w:p>
        </w:tc>
        <w:tc>
          <w:tcPr>
            <w:tcW w:w="0" w:type="auto"/>
            <w:shd w:val="clear" w:color="auto" w:fill="auto"/>
            <w:noWrap/>
            <w:vAlign w:val="bottom"/>
            <w:hideMark/>
          </w:tcPr>
          <w:p w14:paraId="1C7C480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6,689748</w:t>
            </w:r>
          </w:p>
        </w:tc>
      </w:tr>
      <w:tr w:rsidR="00D165C7" w:rsidRPr="005F4AFB" w14:paraId="41E5EA1F" w14:textId="77777777" w:rsidTr="00DA5D87">
        <w:trPr>
          <w:trHeight w:val="290"/>
        </w:trPr>
        <w:tc>
          <w:tcPr>
            <w:tcW w:w="0" w:type="auto"/>
            <w:shd w:val="clear" w:color="auto" w:fill="auto"/>
            <w:noWrap/>
            <w:vAlign w:val="bottom"/>
            <w:hideMark/>
          </w:tcPr>
          <w:p w14:paraId="6F7D121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549118</w:t>
            </w:r>
          </w:p>
        </w:tc>
        <w:tc>
          <w:tcPr>
            <w:tcW w:w="0" w:type="auto"/>
            <w:shd w:val="clear" w:color="auto" w:fill="auto"/>
            <w:noWrap/>
            <w:vAlign w:val="bottom"/>
            <w:hideMark/>
          </w:tcPr>
          <w:p w14:paraId="2C2BE7F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Dílce</w:t>
            </w:r>
          </w:p>
        </w:tc>
        <w:tc>
          <w:tcPr>
            <w:tcW w:w="0" w:type="auto"/>
            <w:shd w:val="clear" w:color="auto" w:fill="auto"/>
            <w:noWrap/>
            <w:vAlign w:val="bottom"/>
            <w:hideMark/>
          </w:tcPr>
          <w:p w14:paraId="2B6E4F3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41E0AC3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633BBAA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59</w:t>
            </w:r>
          </w:p>
        </w:tc>
        <w:tc>
          <w:tcPr>
            <w:tcW w:w="0" w:type="auto"/>
            <w:shd w:val="clear" w:color="auto" w:fill="auto"/>
            <w:noWrap/>
            <w:vAlign w:val="bottom"/>
            <w:hideMark/>
          </w:tcPr>
          <w:p w14:paraId="0573ADF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1,87124</w:t>
            </w:r>
          </w:p>
        </w:tc>
      </w:tr>
      <w:tr w:rsidR="00D165C7" w:rsidRPr="005F4AFB" w14:paraId="0A45B039" w14:textId="77777777" w:rsidTr="00DA5D87">
        <w:trPr>
          <w:trHeight w:val="290"/>
        </w:trPr>
        <w:tc>
          <w:tcPr>
            <w:tcW w:w="0" w:type="auto"/>
            <w:shd w:val="clear" w:color="auto" w:fill="auto"/>
            <w:noWrap/>
            <w:vAlign w:val="bottom"/>
            <w:hideMark/>
          </w:tcPr>
          <w:p w14:paraId="2C5377B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573345</w:t>
            </w:r>
          </w:p>
        </w:tc>
        <w:tc>
          <w:tcPr>
            <w:tcW w:w="0" w:type="auto"/>
            <w:shd w:val="clear" w:color="auto" w:fill="auto"/>
            <w:noWrap/>
            <w:vAlign w:val="bottom"/>
            <w:hideMark/>
          </w:tcPr>
          <w:p w14:paraId="1925444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Podůlší</w:t>
            </w:r>
          </w:p>
        </w:tc>
        <w:tc>
          <w:tcPr>
            <w:tcW w:w="0" w:type="auto"/>
            <w:shd w:val="clear" w:color="auto" w:fill="auto"/>
            <w:noWrap/>
            <w:vAlign w:val="bottom"/>
            <w:hideMark/>
          </w:tcPr>
          <w:p w14:paraId="45B967F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74D5E7C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4D2901CD"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259</w:t>
            </w:r>
          </w:p>
        </w:tc>
        <w:tc>
          <w:tcPr>
            <w:tcW w:w="0" w:type="auto"/>
            <w:shd w:val="clear" w:color="auto" w:fill="auto"/>
            <w:noWrap/>
            <w:vAlign w:val="bottom"/>
            <w:hideMark/>
          </w:tcPr>
          <w:p w14:paraId="3936E6EC"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1,380236</w:t>
            </w:r>
          </w:p>
        </w:tc>
      </w:tr>
      <w:tr w:rsidR="00D165C7" w:rsidRPr="005F4AFB" w14:paraId="01004C54" w14:textId="77777777" w:rsidTr="00DA5D87">
        <w:trPr>
          <w:trHeight w:val="290"/>
        </w:trPr>
        <w:tc>
          <w:tcPr>
            <w:tcW w:w="0" w:type="auto"/>
            <w:shd w:val="clear" w:color="auto" w:fill="auto"/>
            <w:noWrap/>
            <w:vAlign w:val="bottom"/>
            <w:hideMark/>
          </w:tcPr>
          <w:p w14:paraId="2E862EE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573680</w:t>
            </w:r>
          </w:p>
        </w:tc>
        <w:tc>
          <w:tcPr>
            <w:tcW w:w="0" w:type="auto"/>
            <w:shd w:val="clear" w:color="auto" w:fill="auto"/>
            <w:noWrap/>
            <w:vAlign w:val="bottom"/>
            <w:hideMark/>
          </w:tcPr>
          <w:p w14:paraId="6CC35173"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Újezd pod Troskami</w:t>
            </w:r>
          </w:p>
        </w:tc>
        <w:tc>
          <w:tcPr>
            <w:tcW w:w="0" w:type="auto"/>
            <w:shd w:val="clear" w:color="auto" w:fill="auto"/>
            <w:noWrap/>
            <w:vAlign w:val="bottom"/>
            <w:hideMark/>
          </w:tcPr>
          <w:p w14:paraId="1C18A5AF"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7898FC9E"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202035A2"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334</w:t>
            </w:r>
          </w:p>
        </w:tc>
        <w:tc>
          <w:tcPr>
            <w:tcW w:w="0" w:type="auto"/>
            <w:shd w:val="clear" w:color="auto" w:fill="auto"/>
            <w:noWrap/>
            <w:vAlign w:val="bottom"/>
            <w:hideMark/>
          </w:tcPr>
          <w:p w14:paraId="0EB641A0"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7,564694</w:t>
            </w:r>
          </w:p>
        </w:tc>
      </w:tr>
      <w:tr w:rsidR="00D165C7" w:rsidRPr="005F4AFB" w14:paraId="0D734A04" w14:textId="77777777" w:rsidTr="00DA5D87">
        <w:trPr>
          <w:trHeight w:val="290"/>
        </w:trPr>
        <w:tc>
          <w:tcPr>
            <w:tcW w:w="0" w:type="auto"/>
            <w:shd w:val="clear" w:color="auto" w:fill="auto"/>
            <w:noWrap/>
            <w:vAlign w:val="bottom"/>
            <w:hideMark/>
          </w:tcPr>
          <w:p w14:paraId="037CE4A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573248</w:t>
            </w:r>
          </w:p>
        </w:tc>
        <w:tc>
          <w:tcPr>
            <w:tcW w:w="0" w:type="auto"/>
            <w:shd w:val="clear" w:color="auto" w:fill="auto"/>
            <w:noWrap/>
            <w:vAlign w:val="bottom"/>
            <w:hideMark/>
          </w:tcPr>
          <w:p w14:paraId="695C5546"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Nová Paka</w:t>
            </w:r>
          </w:p>
        </w:tc>
        <w:tc>
          <w:tcPr>
            <w:tcW w:w="0" w:type="auto"/>
            <w:shd w:val="clear" w:color="auto" w:fill="auto"/>
            <w:noWrap/>
            <w:vAlign w:val="bottom"/>
            <w:hideMark/>
          </w:tcPr>
          <w:p w14:paraId="164040C5"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Jičín</w:t>
            </w:r>
          </w:p>
        </w:tc>
        <w:tc>
          <w:tcPr>
            <w:tcW w:w="0" w:type="auto"/>
            <w:shd w:val="clear" w:color="auto" w:fill="auto"/>
            <w:noWrap/>
            <w:vAlign w:val="bottom"/>
            <w:hideMark/>
          </w:tcPr>
          <w:p w14:paraId="3A019418"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Nová Paka</w:t>
            </w:r>
          </w:p>
        </w:tc>
        <w:tc>
          <w:tcPr>
            <w:tcW w:w="0" w:type="auto"/>
            <w:shd w:val="clear" w:color="auto" w:fill="auto"/>
            <w:noWrap/>
            <w:vAlign w:val="bottom"/>
            <w:hideMark/>
          </w:tcPr>
          <w:p w14:paraId="699B1DFB"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9072</w:t>
            </w:r>
          </w:p>
        </w:tc>
        <w:tc>
          <w:tcPr>
            <w:tcW w:w="0" w:type="auto"/>
            <w:shd w:val="clear" w:color="auto" w:fill="auto"/>
            <w:noWrap/>
            <w:vAlign w:val="bottom"/>
            <w:hideMark/>
          </w:tcPr>
          <w:p w14:paraId="7EDA080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28,682645</w:t>
            </w:r>
          </w:p>
        </w:tc>
      </w:tr>
      <w:tr w:rsidR="00D165C7" w:rsidRPr="005F4AFB" w14:paraId="0B28A4B9" w14:textId="77777777" w:rsidTr="00DA5D87">
        <w:trPr>
          <w:trHeight w:val="290"/>
        </w:trPr>
        <w:tc>
          <w:tcPr>
            <w:tcW w:w="0" w:type="auto"/>
            <w:shd w:val="clear" w:color="auto" w:fill="auto"/>
            <w:noWrap/>
            <w:vAlign w:val="bottom"/>
            <w:hideMark/>
          </w:tcPr>
          <w:p w14:paraId="1AEB41F7"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577481</w:t>
            </w:r>
          </w:p>
        </w:tc>
        <w:tc>
          <w:tcPr>
            <w:tcW w:w="0" w:type="auto"/>
            <w:shd w:val="clear" w:color="auto" w:fill="auto"/>
            <w:noWrap/>
            <w:vAlign w:val="bottom"/>
            <w:hideMark/>
          </w:tcPr>
          <w:p w14:paraId="4E4E514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Roztoky u Semil</w:t>
            </w:r>
          </w:p>
        </w:tc>
        <w:tc>
          <w:tcPr>
            <w:tcW w:w="0" w:type="auto"/>
            <w:shd w:val="clear" w:color="auto" w:fill="auto"/>
            <w:noWrap/>
            <w:vAlign w:val="bottom"/>
            <w:hideMark/>
          </w:tcPr>
          <w:p w14:paraId="2D912BF9"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3550A9C1"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Semily</w:t>
            </w:r>
          </w:p>
        </w:tc>
        <w:tc>
          <w:tcPr>
            <w:tcW w:w="0" w:type="auto"/>
            <w:shd w:val="clear" w:color="auto" w:fill="auto"/>
            <w:noWrap/>
            <w:vAlign w:val="bottom"/>
            <w:hideMark/>
          </w:tcPr>
          <w:p w14:paraId="728D10BA"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113</w:t>
            </w:r>
          </w:p>
        </w:tc>
        <w:tc>
          <w:tcPr>
            <w:tcW w:w="0" w:type="auto"/>
            <w:shd w:val="clear" w:color="auto" w:fill="auto"/>
            <w:noWrap/>
            <w:vAlign w:val="bottom"/>
            <w:hideMark/>
          </w:tcPr>
          <w:p w14:paraId="28C79194" w14:textId="77777777" w:rsidR="00D165C7" w:rsidRPr="005F4AFB" w:rsidRDefault="00D165C7" w:rsidP="00C40236">
            <w:pPr>
              <w:spacing w:after="0"/>
              <w:jc w:val="left"/>
              <w:rPr>
                <w:rFonts w:eastAsia="Times New Roman" w:cstheme="minorHAnsi"/>
                <w:lang w:eastAsia="cs-CZ"/>
              </w:rPr>
            </w:pPr>
            <w:r w:rsidRPr="005F4AFB">
              <w:rPr>
                <w:rFonts w:eastAsia="Times New Roman" w:cstheme="minorHAnsi"/>
                <w:lang w:eastAsia="cs-CZ"/>
              </w:rPr>
              <w:t>4,429377</w:t>
            </w:r>
          </w:p>
        </w:tc>
      </w:tr>
    </w:tbl>
    <w:p w14:paraId="31440B66" w14:textId="77777777" w:rsidR="00D165C7" w:rsidRPr="005F4AFB" w:rsidRDefault="00D165C7" w:rsidP="00D165C7">
      <w:pPr>
        <w:pStyle w:val="Default"/>
        <w:rPr>
          <w:sz w:val="20"/>
          <w:szCs w:val="20"/>
        </w:rPr>
      </w:pPr>
      <w:r w:rsidRPr="005F4AFB">
        <w:rPr>
          <w:rFonts w:asciiTheme="minorHAnsi" w:hAnsiTheme="minorHAnsi" w:cstheme="minorHAnsi"/>
          <w:i/>
          <w:color w:val="808080" w:themeColor="background1" w:themeShade="80"/>
          <w:sz w:val="20"/>
          <w:szCs w:val="20"/>
        </w:rPr>
        <w:t>Zdroj: Žádost o kontrolu dodržování standardů MAS, ISKP14+</w:t>
      </w:r>
    </w:p>
    <w:p w14:paraId="1A7618C1" w14:textId="77777777" w:rsidR="008E751E" w:rsidRPr="005F4AFB" w:rsidRDefault="008E751E" w:rsidP="008E751E">
      <w:pPr>
        <w:pStyle w:val="Default"/>
        <w:rPr>
          <w:sz w:val="20"/>
          <w:szCs w:val="20"/>
        </w:rPr>
      </w:pPr>
    </w:p>
    <w:p w14:paraId="3FA06FA4" w14:textId="48858A40" w:rsidR="008E751E" w:rsidRPr="005F4AFB" w:rsidRDefault="00C17AC2" w:rsidP="00C17AC2">
      <w:pPr>
        <w:pStyle w:val="Nadpis3"/>
      </w:pPr>
      <w:bookmarkStart w:id="4" w:name="_Toc73607453"/>
      <w:r w:rsidRPr="005F4AFB">
        <w:t>1.1.1</w:t>
      </w:r>
      <w:r w:rsidR="007B36D9" w:rsidRPr="005F4AFB">
        <w:t xml:space="preserve"> </w:t>
      </w:r>
      <w:r w:rsidR="005F4AFB">
        <w:tab/>
      </w:r>
      <w:r w:rsidR="008E751E" w:rsidRPr="005F4AFB">
        <w:t>Stručná socioekonomická charakteristika území působnosti</w:t>
      </w:r>
      <w:r w:rsidR="00B40AF6" w:rsidRPr="005F4AFB">
        <w:t xml:space="preserve"> MAS</w:t>
      </w:r>
      <w:bookmarkEnd w:id="4"/>
    </w:p>
    <w:p w14:paraId="44E4A454" w14:textId="7E931BB3" w:rsidR="00C40236" w:rsidRPr="005F4AFB" w:rsidRDefault="00D165C7" w:rsidP="0043798F">
      <w:pPr>
        <w:spacing w:after="240"/>
      </w:pPr>
      <w:r w:rsidRPr="005F4AFB">
        <w:t>Území MAS z krajinného hlediska leží na hranicích Českého ráje a Krkonoš, respektive jejich podhůří. Ze správního hlediska leží na hranicích několika regionů (v rámci NUTS III je to Liberecký a Královehradecký kraj), členské obce náleží k pěti různým regionům ORP (Semily. Turnov, Jičín, Nová Paka a Dvůr Králové nad Labem. K výčtu hranic nesmíme zapomínat i na kulturní regiony Český ráj a Podkrkonoší a také turistické regiony Český ráj, Krkonoše a Podkrkonoší. Jednou z významných charakteristik je poloha při krajských hranicích. Vztahově není území MAS uzavřené, severozápad spáduje k Turnovu a městu Semily (na meziregionální úrovni k Liberci), jihozápad tvoří zázemí Jičína, východní část je nejuzavřenější s centrem Novou Pakou a obě tyto části spádují spíše přímo k </w:t>
      </w:r>
      <w:proofErr w:type="spellStart"/>
      <w:r w:rsidRPr="005F4AFB">
        <w:t>makroregionálnímu</w:t>
      </w:r>
      <w:proofErr w:type="spellEnd"/>
      <w:r w:rsidRPr="005F4AFB">
        <w:t xml:space="preserve"> centru Praze (lepší dopravní dostupnost, síla hlavního města), než k Hradci Králové. Hlavní kostru silniční sítě tvoří dvě silnice 1. třídy (I/16 a I/35), které jsou doplněny o silnice druhých tříd. Zátěž pro obce</w:t>
      </w:r>
      <w:r w:rsidR="00696F36" w:rsidRPr="005F4AFB">
        <w:t xml:space="preserve"> v regionu Českého ráje</w:t>
      </w:r>
      <w:r w:rsidRPr="005F4AFB">
        <w:t xml:space="preserve"> představuje hlavně </w:t>
      </w:r>
      <w:r w:rsidR="00696F36" w:rsidRPr="005F4AFB">
        <w:t xml:space="preserve">silnice </w:t>
      </w:r>
      <w:r w:rsidRPr="005F4AFB">
        <w:t>I/35 a pro Novou Paku je zátěž</w:t>
      </w:r>
      <w:r w:rsidR="00696F36" w:rsidRPr="005F4AFB">
        <w:t>í</w:t>
      </w:r>
      <w:r w:rsidRPr="005F4AFB">
        <w:t xml:space="preserve"> </w:t>
      </w:r>
      <w:r w:rsidR="00696F36" w:rsidRPr="005F4AFB">
        <w:t>silnice</w:t>
      </w:r>
      <w:r w:rsidRPr="005F4AFB">
        <w:t xml:space="preserve"> I/16</w:t>
      </w:r>
      <w:r w:rsidR="00696F36" w:rsidRPr="005F4AFB">
        <w:t xml:space="preserve"> spojující Prahu s Krkonošemi</w:t>
      </w:r>
      <w:r w:rsidRPr="005F4AFB">
        <w:t xml:space="preserve">. Ekonomický profil je rovněž ovlivněn neuzavřeností vztahů v rámci MAS. </w:t>
      </w:r>
      <w:r w:rsidR="00E40173" w:rsidRPr="005F4AFB">
        <w:t>Všechny obce ORP Semily (18</w:t>
      </w:r>
      <w:r w:rsidR="00B2114A" w:rsidRPr="005F4AFB">
        <w:t xml:space="preserve"> obcí</w:t>
      </w:r>
      <w:r w:rsidR="00E40173" w:rsidRPr="005F4AFB">
        <w:t xml:space="preserve">) + 1 obec z ORP </w:t>
      </w:r>
      <w:r w:rsidR="001927D5" w:rsidRPr="005F4AFB">
        <w:t>Dvůr Králové nad Labem</w:t>
      </w:r>
      <w:r w:rsidR="00E40173" w:rsidRPr="005F4AFB">
        <w:t xml:space="preserve">, tzn. 39,6 % území </w:t>
      </w:r>
      <w:r w:rsidR="00CF1D15" w:rsidRPr="005F4AFB">
        <w:t>z hlediska počtu obcí</w:t>
      </w:r>
      <w:r w:rsidR="00FF25DD" w:rsidRPr="005F4AFB">
        <w:t>,</w:t>
      </w:r>
      <w:r w:rsidR="00CF1D15" w:rsidRPr="005F4AFB">
        <w:t xml:space="preserve"> náleží k hospodářsky a sociálně ohroženým území</w:t>
      </w:r>
      <w:r w:rsidR="00B2114A" w:rsidRPr="005F4AFB">
        <w:t>m</w:t>
      </w:r>
      <w:r w:rsidR="00CF1D15" w:rsidRPr="005F4AFB">
        <w:t xml:space="preserve">. Z hlediska počtu obyvatel to </w:t>
      </w:r>
      <w:r w:rsidR="00FF25DD" w:rsidRPr="005F4AFB">
        <w:t xml:space="preserve">představuje 36,6  % obyvatel z území MAS. </w:t>
      </w:r>
      <w:r w:rsidR="00B2114A" w:rsidRPr="005F4AFB">
        <w:t xml:space="preserve">Jedná se o území, které vykazují nejhorší výsledky v 5 stanovených indikátorech: intenzitě bytové výstavby, hrubé míry celkového přírůstku, indexu stáří, podílu nezaměstnaných osob a intenzitě podnikatelské aktivity. </w:t>
      </w:r>
    </w:p>
    <w:p w14:paraId="08E7C404" w14:textId="6888F913" w:rsidR="00D165C7" w:rsidRPr="005F4AFB" w:rsidRDefault="00D165C7" w:rsidP="0043798F">
      <w:pPr>
        <w:spacing w:after="240"/>
      </w:pPr>
      <w:r w:rsidRPr="005F4AFB">
        <w:t>Nejvýznamnějšími centry zaměstnanosti jsou přirozeně města Nová Paka, Lomnice nad Popelkou a Lázně Bělohrad. Ekonomika je založena především na malém a středním podnikání. Z hlediska odvětvové struktury patří mezi nejvýznamnější textilní výroba, elektronický a strojírenský průmysl. Významnou a tradiční složkou místní ekonomiky je zemědělství, které také určuje ráz místní krajiny. Většinou jde o zaměření na smíšenou výrobu – RV (obiloviny, řepka, cukrovka) a ŽV (chov skotu). V území je rovně</w:t>
      </w:r>
      <w:r w:rsidR="00C108D9" w:rsidRPr="005F4AFB">
        <w:t>ž</w:t>
      </w:r>
      <w:r w:rsidRPr="005F4AFB">
        <w:t xml:space="preserve"> poměrně významně zastoupeno pěstování ovocných stromů. Důležitou úlohu hraje i oblast cestovního ruchu, přestože je výrazně sezónní. Území náleží ke dvěma hojně navštěvovaným turistickým regionům: Český ráj a Krkonoše a Podkrkonoší. Až na několik málo obcí jde však z hlediska atraktivit spíše o periferní část turistických regionů. Nejnavštěvovanější atraktivity jsou Prachovské </w:t>
      </w:r>
      <w:r w:rsidRPr="005F4AFB">
        <w:lastRenderedPageBreak/>
        <w:t xml:space="preserve">skály, </w:t>
      </w:r>
      <w:proofErr w:type="spellStart"/>
      <w:r w:rsidRPr="005F4AFB">
        <w:t>Bozkovské</w:t>
      </w:r>
      <w:proofErr w:type="spellEnd"/>
      <w:r w:rsidRPr="005F4AFB">
        <w:t xml:space="preserve"> dolomitové jeskyně, hrady Pecka a </w:t>
      </w:r>
      <w:proofErr w:type="spellStart"/>
      <w:r w:rsidRPr="005F4AFB">
        <w:t>Kumburk</w:t>
      </w:r>
      <w:proofErr w:type="spellEnd"/>
      <w:r w:rsidRPr="005F4AFB">
        <w:t xml:space="preserve"> a také muzea v Nové Pace a Lomnici nad Popelkou. Hlavní devizou cestovního ruchu je klidné, čisté životní prostředí a blízkost významných turistických oblastí, ale také nabídka kulturních a přírodních památek</w:t>
      </w:r>
      <w:r w:rsidR="001452AA" w:rsidRPr="005F4AFB">
        <w:t>,</w:t>
      </w:r>
      <w:r w:rsidRPr="005F4AFB">
        <w:t xml:space="preserve"> bohatá historie</w:t>
      </w:r>
      <w:r w:rsidR="001452AA" w:rsidRPr="005F4AFB">
        <w:t xml:space="preserve"> a široké možnosti sportovního vyžití</w:t>
      </w:r>
      <w:r w:rsidRPr="005F4AFB">
        <w:t>. V severní a západní části území je také vysoký podíl objektů druhého bydlení. Specifický případem je město Lázně Bělohrad, které jsou destinací lázeňského, resp. zdravotnického turismu. Na území se nachází cca 30</w:t>
      </w:r>
      <w:r w:rsidR="00C40236" w:rsidRPr="005F4AFB">
        <w:t> </w:t>
      </w:r>
      <w:r w:rsidRPr="005F4AFB">
        <w:t xml:space="preserve">% CHKO Český ráj (zasahuje území 8 obcí), vedle toho je zde řada zvlášť chráněných území (nejvýznamnější NPP </w:t>
      </w:r>
      <w:proofErr w:type="spellStart"/>
      <w:r w:rsidRPr="005F4AFB">
        <w:t>Bozkovské</w:t>
      </w:r>
      <w:proofErr w:type="spellEnd"/>
      <w:r w:rsidRPr="005F4AFB">
        <w:t xml:space="preserve"> dolomitové jeskyně a PR Prachovské skály). Většina území MAS je součástí Geoparku Český ráj, náležícího do</w:t>
      </w:r>
      <w:r w:rsidR="001452AA" w:rsidRPr="005F4AFB">
        <w:t xml:space="preserve"> světové</w:t>
      </w:r>
      <w:r w:rsidRPr="005F4AFB">
        <w:t xml:space="preserve"> sítě geoparků UNESCO. Jde o krajinu s vysokou koncentrací přírodních i historických památek, která dokládá vliv přírodních podmínek na ekonomický a kulturní vývoj společnosti. </w:t>
      </w:r>
    </w:p>
    <w:p w14:paraId="3E579456" w14:textId="2EB6CDBE" w:rsidR="00D165C7" w:rsidRPr="005F4AFB" w:rsidRDefault="00D165C7" w:rsidP="0043798F">
      <w:pPr>
        <w:spacing w:after="240"/>
      </w:pPr>
      <w:r w:rsidRPr="005F4AFB">
        <w:t>Rozloha MAS zahrnuje 451 km</w:t>
      </w:r>
      <w:r w:rsidRPr="005F4AFB">
        <w:rPr>
          <w:vertAlign w:val="superscript"/>
        </w:rPr>
        <w:t>2</w:t>
      </w:r>
      <w:r w:rsidRPr="005F4AFB">
        <w:t xml:space="preserve"> se </w:t>
      </w:r>
      <w:r w:rsidR="00DA5D87" w:rsidRPr="005F4AFB">
        <w:t>40 613</w:t>
      </w:r>
      <w:r w:rsidR="00DA5D87" w:rsidRPr="005F4AFB">
        <w:rPr>
          <w:b/>
        </w:rPr>
        <w:t xml:space="preserve"> </w:t>
      </w:r>
      <w:r w:rsidRPr="005F4AFB">
        <w:t xml:space="preserve">obyvateli. Hustota zalidnění činí </w:t>
      </w:r>
      <w:r w:rsidR="00DA5D87" w:rsidRPr="005F4AFB">
        <w:t>90</w:t>
      </w:r>
      <w:r w:rsidRPr="005F4AFB">
        <w:t xml:space="preserve"> obyvatel na km</w:t>
      </w:r>
      <w:r w:rsidRPr="005F4AFB">
        <w:rPr>
          <w:vertAlign w:val="superscript"/>
        </w:rPr>
        <w:t>2</w:t>
      </w:r>
      <w:r w:rsidRPr="005F4AFB">
        <w:t xml:space="preserve"> což v porovnání s hodnotami obou krajů spíše méně zalidněné území, zvláště při uvážení že v 5 městech žije přibližně čtvrtina obyvatel. Většina sídel v území tvoří malé obce (67 % jsou obce do 600 obyvatel, 46 % jsou obce pouze do 300 obyvatel).</w:t>
      </w:r>
    </w:p>
    <w:p w14:paraId="40E27AA3" w14:textId="06A9A382" w:rsidR="00D165C7" w:rsidRPr="005F4AFB" w:rsidRDefault="00D165C7" w:rsidP="0043798F">
      <w:pPr>
        <w:spacing w:after="240"/>
      </w:pPr>
      <w:r w:rsidRPr="005F4AFB">
        <w:t>Co se týče občanské vybavenosti, je nejvýznamnějším centrem přímo v území město Nová Paka, nižší vybavenost pak nabízí města Lomnice nad Popelkou a Lázně Bělohrad, v rámci území lze za centra základní vybavenosti považovat i Rovensko pod Troskami a Železnic</w:t>
      </w:r>
      <w:r w:rsidR="003B50D0" w:rsidRPr="005F4AFB">
        <w:t>i</w:t>
      </w:r>
      <w:r w:rsidRPr="005F4AFB">
        <w:t xml:space="preserve">. Vzhledem k tomu, že nejde o uzavřený region, tak oblast ve velké většině spáduje k centrům mimo MAS (Jičín, Semily). V území je poměrně hustá síť školských zařízení: 28 mateřských škol a 24 základních škol, z nichž polovinu tvoří malotřídky pouze s prvním stupněm. Střední školství je zastoupeno </w:t>
      </w:r>
      <w:r w:rsidR="005472DD" w:rsidRPr="005F4AFB">
        <w:t>4</w:t>
      </w:r>
      <w:r w:rsidRPr="005F4AFB">
        <w:t xml:space="preserve"> školami z toho </w:t>
      </w:r>
      <w:r w:rsidR="005472DD" w:rsidRPr="005F4AFB">
        <w:t>3</w:t>
      </w:r>
      <w:r w:rsidRPr="005F4AFB">
        <w:t xml:space="preserve"> v Nové Pace a 1 v Lomnici nad Popelkou. Kulturní a sportovní infrastruktura je také nejvíce zastoupena ve velikostně největších obcích. Mezi obcemi je rozdíl </w:t>
      </w:r>
      <w:r w:rsidR="003B50D0" w:rsidRPr="005F4AFB">
        <w:t xml:space="preserve">nejen </w:t>
      </w:r>
      <w:r w:rsidRPr="005F4AFB">
        <w:t>v</w:t>
      </w:r>
      <w:r w:rsidR="003B50D0" w:rsidRPr="005F4AFB">
        <w:t> </w:t>
      </w:r>
      <w:r w:rsidRPr="005F4AFB">
        <w:t>úrovni</w:t>
      </w:r>
      <w:r w:rsidR="003B50D0" w:rsidRPr="005F4AFB">
        <w:t>,</w:t>
      </w:r>
      <w:r w:rsidRPr="005F4AFB">
        <w:t xml:space="preserve"> ale i technickém stavu této infrastruktury pro volný čas. Nejrozšířenější jsou obecní knihovny, kina, muzea, různé kulturní domy a sokolovny. Velmi významnou složkou života v obcích jsou subjekty zastřešující společensko-kulturní, sportovní či další zájmové vyžití. Jedná se nejčastěji o neziskové organizace, které přispívají k vytváření a posilování identity obyvatel v rámci svých obcí. Nejčastějším spolkem jsou sbory dobrovolných hasičů, tělovýchovné jednoty, myslivecká sdružení</w:t>
      </w:r>
      <w:r w:rsidR="003B50D0" w:rsidRPr="005F4AFB">
        <w:t>,</w:t>
      </w:r>
      <w:r w:rsidRPr="005F4AFB">
        <w:t xml:space="preserve"> kulturní spolky a spolky pro práci s mládeží.  Zdravotnická zařízení jsou zastoupena pouze detašovanými pracovišti některých specializovaných pracovišť v Nové Pace a Lomnici nad Popelkou a jsou zde i polikliniky. Dále je významnější zastoupení specializované lékařské péče pouze v Lázních Bělohrad. Sociální služby jsou zastoupeny především pečovatelskou službou pro seniory, v 6 obcích jsou domovy důchodců, rozšířené sociální služby poskytují opět města Nová Pak</w:t>
      </w:r>
      <w:r w:rsidR="00B2412B" w:rsidRPr="005F4AFB">
        <w:t>a</w:t>
      </w:r>
      <w:r w:rsidRPr="005F4AFB">
        <w:t>, Lomnice nad Popelkou a Lázně Bělohrad, v dalších obcí</w:t>
      </w:r>
      <w:r w:rsidR="00B2412B" w:rsidRPr="005F4AFB">
        <w:t>ch</w:t>
      </w:r>
      <w:r w:rsidRPr="005F4AFB">
        <w:t xml:space="preserve"> jsou pečovatelské služby terénní. V území sídlí a působí 2 organizace, které pomáhají zdravotně postiženým, seniorům a jejich rodinám (Život bez bariér</w:t>
      </w:r>
      <w:r w:rsidR="00F86280" w:rsidRPr="005F4AFB">
        <w:t xml:space="preserve">, </w:t>
      </w:r>
      <w:proofErr w:type="spellStart"/>
      <w:r w:rsidR="00F86280" w:rsidRPr="005F4AFB">
        <w:t>z.ú</w:t>
      </w:r>
      <w:proofErr w:type="spellEnd"/>
      <w:r w:rsidR="00F86280" w:rsidRPr="005F4AFB">
        <w:t>. a</w:t>
      </w:r>
      <w:r w:rsidRPr="005F4AFB">
        <w:t xml:space="preserve"> Sportem proti bariérám</w:t>
      </w:r>
      <w:r w:rsidR="00F86280" w:rsidRPr="005F4AFB">
        <w:t xml:space="preserve">, </w:t>
      </w:r>
      <w:proofErr w:type="spellStart"/>
      <w:r w:rsidR="00F86280" w:rsidRPr="005F4AFB">
        <w:t>z.s</w:t>
      </w:r>
      <w:proofErr w:type="spellEnd"/>
      <w:r w:rsidR="00F86280" w:rsidRPr="005F4AFB">
        <w:t>.</w:t>
      </w:r>
      <w:r w:rsidRPr="005F4AFB">
        <w:t>). Sociální služby poskytuje v území více organizací se sídlem mimo území.</w:t>
      </w:r>
    </w:p>
    <w:p w14:paraId="4B879F6C" w14:textId="4CD46918" w:rsidR="00DD7333" w:rsidRPr="005F4AFB" w:rsidRDefault="00D165C7" w:rsidP="0043798F">
      <w:pPr>
        <w:spacing w:after="240"/>
      </w:pPr>
      <w:r w:rsidRPr="005F4AFB">
        <w:t>Obce v území spolupracují v rámci dobrovolných svazků obcí, některé obce jsou členy více svazků a sdružení obcí. Do území zasahuj</w:t>
      </w:r>
      <w:r w:rsidR="008E35D9" w:rsidRPr="005F4AFB">
        <w:t xml:space="preserve">í dva </w:t>
      </w:r>
      <w:r w:rsidRPr="005F4AFB">
        <w:t>Euroregion</w:t>
      </w:r>
      <w:r w:rsidR="008E35D9" w:rsidRPr="005F4AFB">
        <w:t>y</w:t>
      </w:r>
      <w:r w:rsidRPr="005F4AFB">
        <w:t xml:space="preserve"> zaměřen</w:t>
      </w:r>
      <w:r w:rsidR="008E35D9" w:rsidRPr="005F4AFB">
        <w:t>é</w:t>
      </w:r>
      <w:r w:rsidRPr="005F4AFB">
        <w:t xml:space="preserve"> na příhraniční spolupráci. V rámci cestovního ruchu se spolupracuje v rámci Sdružení Český ráj. Nelze také opomenout poslání Geoparku Český ráj, který ve spolupráci s místními komunitami pečuje o uchování přírodního a historického bohatství, vzdělává veřejnost a vytváří podmínky pro šetrnou turistiku a udržitelný rozvoj. Pokračuje také spolupráce v rámci spolku MAS Brána do Českého ráje již třetí společnou strategií rozvoje území.</w:t>
      </w:r>
    </w:p>
    <w:p w14:paraId="0BD08AAC" w14:textId="77777777" w:rsidR="00DD7333" w:rsidRPr="005F4AFB" w:rsidRDefault="00DD7333">
      <w:pPr>
        <w:spacing w:after="200" w:line="276" w:lineRule="auto"/>
        <w:jc w:val="left"/>
      </w:pPr>
      <w:r w:rsidRPr="005F4AFB">
        <w:br w:type="page"/>
      </w:r>
    </w:p>
    <w:p w14:paraId="2CFBD4C4" w14:textId="07C8392A" w:rsidR="00093C91" w:rsidRPr="005F4AFB" w:rsidRDefault="005B1917">
      <w:pPr>
        <w:pStyle w:val="Nadpis2"/>
        <w:numPr>
          <w:ilvl w:val="1"/>
          <w:numId w:val="20"/>
        </w:numPr>
      </w:pPr>
      <w:bookmarkStart w:id="5" w:name="_Toc73607454"/>
      <w:r w:rsidRPr="005F4AFB">
        <w:lastRenderedPageBreak/>
        <w:t>Map</w:t>
      </w:r>
      <w:r w:rsidR="00B40AF6" w:rsidRPr="005F4AFB">
        <w:t>ové zobrazení</w:t>
      </w:r>
      <w:r w:rsidRPr="005F4AFB">
        <w:t xml:space="preserve"> území působnosti MAS</w:t>
      </w:r>
      <w:bookmarkEnd w:id="5"/>
      <w:r w:rsidRPr="005F4AFB">
        <w:t xml:space="preserve"> </w:t>
      </w:r>
    </w:p>
    <w:p w14:paraId="2745BFCD" w14:textId="74C1C73A" w:rsidR="00DD7333" w:rsidRPr="005F4AFB" w:rsidRDefault="00DD7333" w:rsidP="00DD7333">
      <w:r w:rsidRPr="005F4AFB">
        <w:t xml:space="preserve">Územní působnost MAS Brána do Českého ráje se nachází na severovýchodě České republiky v regionu soudržnosti Severovýchod. Územím prochází hranice mezi Libereckým a Královéhradeckým krajem. Z hlediska administrativního členění patří území MAS do 3 okresů – Jičín, Semily a Trutnov. </w:t>
      </w:r>
    </w:p>
    <w:p w14:paraId="4C43D4ED" w14:textId="77777777" w:rsidR="00C9703E" w:rsidRPr="005F4AFB" w:rsidRDefault="00C9703E" w:rsidP="00C9703E">
      <w:pPr>
        <w:pStyle w:val="Titulek"/>
        <w:keepNext/>
      </w:pPr>
    </w:p>
    <w:p w14:paraId="3D5641E5" w14:textId="0B4D486B" w:rsidR="00C9703E" w:rsidRPr="005F4AFB" w:rsidRDefault="00C9703E" w:rsidP="00C9703E">
      <w:pPr>
        <w:pStyle w:val="Titulek"/>
        <w:keepNext/>
      </w:pPr>
      <w:bookmarkStart w:id="6" w:name="_Toc67379657"/>
      <w:r w:rsidRPr="005F4AFB">
        <w:t xml:space="preserve">Obrázek </w:t>
      </w:r>
      <w:r w:rsidR="006B7A50">
        <w:fldChar w:fldCharType="begin"/>
      </w:r>
      <w:r w:rsidR="006B7A50">
        <w:instrText xml:space="preserve"> SEQ Obrázek \* ARABIC </w:instrText>
      </w:r>
      <w:r w:rsidR="006B7A50">
        <w:fldChar w:fldCharType="separate"/>
      </w:r>
      <w:r w:rsidRPr="005F4AFB">
        <w:rPr>
          <w:noProof/>
        </w:rPr>
        <w:t>1</w:t>
      </w:r>
      <w:r w:rsidR="006B7A50">
        <w:rPr>
          <w:noProof/>
        </w:rPr>
        <w:fldChar w:fldCharType="end"/>
      </w:r>
      <w:r w:rsidRPr="005F4AFB">
        <w:t>: Mapa území MAS Brána do Českého ráje</w:t>
      </w:r>
      <w:bookmarkEnd w:id="6"/>
    </w:p>
    <w:p w14:paraId="684820C9" w14:textId="77777777" w:rsidR="00C9703E" w:rsidRPr="005F4AFB" w:rsidRDefault="00D165C7" w:rsidP="00C9703E">
      <w:pPr>
        <w:keepNext/>
      </w:pPr>
      <w:r w:rsidRPr="005F4AFB">
        <w:rPr>
          <w:noProof/>
          <w:lang w:eastAsia="cs-CZ"/>
        </w:rPr>
        <w:drawing>
          <wp:inline distT="0" distB="0" distL="0" distR="0" wp14:anchorId="42341FE1" wp14:editId="21499AFF">
            <wp:extent cx="5651500" cy="3835400"/>
            <wp:effectExtent l="19050" t="19050" r="25400" b="1270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_brana do ceskeho raje.jpg"/>
                    <pic:cNvPicPr/>
                  </pic:nvPicPr>
                  <pic:blipFill rotWithShape="1">
                    <a:blip r:embed="rId11" cstate="print">
                      <a:extLst>
                        <a:ext uri="{28A0092B-C50C-407E-A947-70E740481C1C}">
                          <a14:useLocalDpi xmlns:a14="http://schemas.microsoft.com/office/drawing/2010/main" val="0"/>
                        </a:ext>
                      </a:extLst>
                    </a:blip>
                    <a:srcRect l="2475" t="3501" r="1743" b="4560"/>
                    <a:stretch/>
                  </pic:blipFill>
                  <pic:spPr bwMode="auto">
                    <a:xfrm>
                      <a:off x="0" y="0"/>
                      <a:ext cx="5669072" cy="38473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646CA1C" w14:textId="77777777" w:rsidR="00CD5A13" w:rsidRPr="005F4AFB" w:rsidRDefault="00CD5A13" w:rsidP="008E751E">
      <w:pPr>
        <w:pStyle w:val="Default"/>
        <w:rPr>
          <w:sz w:val="20"/>
          <w:szCs w:val="20"/>
        </w:rPr>
      </w:pPr>
    </w:p>
    <w:p w14:paraId="04C4677F" w14:textId="77777777" w:rsidR="00121B79" w:rsidRPr="005F4AFB" w:rsidRDefault="00F2451C" w:rsidP="00C17AC2">
      <w:pPr>
        <w:pStyle w:val="Nadpis2"/>
        <w:numPr>
          <w:ilvl w:val="1"/>
          <w:numId w:val="20"/>
        </w:numPr>
      </w:pPr>
      <w:bookmarkStart w:id="7" w:name="_Toc73607455"/>
      <w:r w:rsidRPr="005F4AFB">
        <w:t>Popis zahrnutí komunity do tvorby strategie</w:t>
      </w:r>
      <w:bookmarkEnd w:id="7"/>
      <w:r w:rsidRPr="005F4AFB">
        <w:t xml:space="preserve"> </w:t>
      </w:r>
    </w:p>
    <w:p w14:paraId="7DC32602" w14:textId="46159FD4" w:rsidR="00121B79" w:rsidRPr="005F4AFB" w:rsidRDefault="00C17AC2" w:rsidP="005B1917">
      <w:pPr>
        <w:pStyle w:val="Nadpis3"/>
      </w:pPr>
      <w:bookmarkStart w:id="8" w:name="_Toc73607456"/>
      <w:r w:rsidRPr="005F4AFB">
        <w:t xml:space="preserve">1.3.1 </w:t>
      </w:r>
      <w:r w:rsidR="005F4AFB">
        <w:tab/>
      </w:r>
      <w:r w:rsidR="005B1917" w:rsidRPr="005F4AFB">
        <w:t>P</w:t>
      </w:r>
      <w:r w:rsidR="00F2451C" w:rsidRPr="005F4AFB">
        <w:t>opis historie a zkušeností MAS</w:t>
      </w:r>
      <w:bookmarkEnd w:id="8"/>
      <w:r w:rsidR="00F2451C" w:rsidRPr="005F4AFB">
        <w:t xml:space="preserve"> </w:t>
      </w:r>
    </w:p>
    <w:p w14:paraId="6AA23C11" w14:textId="39B63408" w:rsidR="005F4B6B" w:rsidRPr="005F4AFB" w:rsidRDefault="00D165C7" w:rsidP="0043798F">
      <w:pPr>
        <w:spacing w:after="240"/>
      </w:pPr>
      <w:r w:rsidRPr="005F4AFB">
        <w:rPr>
          <w:rFonts w:cstheme="minorHAnsi"/>
          <w:color w:val="000000" w:themeColor="text1"/>
        </w:rPr>
        <w:t xml:space="preserve">MAS Brána do Českého ráje vznikla v roce 2006 na základě potřeby organizovat podporu venkovských záměrů a to nejprve na území dvou mikroregionů – Svazek obcí Brada a Mikroregionu Tábor. Vzápětí se přidaly další obce v okolí Nové Paky, aktivní podnikatelé, zemědělci a neziskové organizace. V roce 2013 přistoupil mikroregion Pojizeří a subjekty z jeho území a spolek se tak rozrostl o území dalších 13 obcí. Území je od této doby stabilní. V roce 2020 vystoupilo několik neaktivních členů a v roce 2021 požádala o vstup poslední obec, která nebyla členem ani prostřednictvím mikroregionu a </w:t>
      </w:r>
      <w:r w:rsidR="005F4B6B" w:rsidRPr="005F4AFB">
        <w:rPr>
          <w:rFonts w:cstheme="minorHAnsi"/>
          <w:color w:val="000000" w:themeColor="text1"/>
        </w:rPr>
        <w:t xml:space="preserve">dříve </w:t>
      </w:r>
      <w:r w:rsidRPr="005F4AFB">
        <w:rPr>
          <w:rFonts w:cstheme="minorHAnsi"/>
          <w:color w:val="000000" w:themeColor="text1"/>
        </w:rPr>
        <w:t xml:space="preserve">dala MAS pouze souhlas s územím. </w:t>
      </w:r>
      <w:r w:rsidR="006778F6" w:rsidRPr="005F4AFB">
        <w:rPr>
          <w:rFonts w:cstheme="minorHAnsi"/>
          <w:color w:val="000000" w:themeColor="text1"/>
        </w:rPr>
        <w:t>Místní partnerství tvoří nyní 48 partnerů – členů MAS a to 14</w:t>
      </w:r>
      <w:r w:rsidRPr="005F4AFB">
        <w:rPr>
          <w:rFonts w:cstheme="minorHAnsi"/>
          <w:color w:val="000000" w:themeColor="text1"/>
        </w:rPr>
        <w:t xml:space="preserve"> zástupců veřejného sektoru a 34 soukromého. Zájmy partnerů se člení do 5 zájmových skupin MAS: společné aktivity obcí, veřejná správa, lidé a společnost, environmentální a ekonomická.</w:t>
      </w:r>
      <w:r w:rsidRPr="005F4AFB">
        <w:rPr>
          <w:rFonts w:cstheme="minorHAnsi"/>
          <w:b/>
          <w:color w:val="000000" w:themeColor="text1"/>
        </w:rPr>
        <w:t xml:space="preserve"> </w:t>
      </w:r>
      <w:r w:rsidRPr="005F4AFB">
        <w:t>Žádost o standardizaci na programové období 2021+ MAS Brána do Českého ráje splnila dne 30.11.2020.</w:t>
      </w:r>
    </w:p>
    <w:p w14:paraId="429627BE" w14:textId="00B48C65" w:rsidR="00D165C7" w:rsidRPr="005F4AFB" w:rsidRDefault="00D165C7" w:rsidP="0043798F">
      <w:pPr>
        <w:spacing w:after="240"/>
        <w:rPr>
          <w:rFonts w:cstheme="minorHAnsi"/>
        </w:rPr>
      </w:pPr>
      <w:r w:rsidRPr="005F4AFB">
        <w:rPr>
          <w:rFonts w:cstheme="minorHAnsi"/>
          <w:color w:val="000000" w:themeColor="text1"/>
        </w:rPr>
        <w:t>V roce 2009 byl MAS schválen k financování „Strategický plán Leader MAS Brána do Českého ráje”. MAS vyhlásila celkem 8 výzev a podpořila 69 projektů za 37,6 mil. Kč</w:t>
      </w:r>
      <w:r w:rsidR="000E36AC" w:rsidRPr="005F4AFB">
        <w:rPr>
          <w:rFonts w:cstheme="minorHAnsi"/>
          <w:color w:val="000000" w:themeColor="text1"/>
        </w:rPr>
        <w:t>,</w:t>
      </w:r>
      <w:r w:rsidRPr="005F4AFB">
        <w:rPr>
          <w:rFonts w:cstheme="minorHAnsi"/>
          <w:color w:val="000000" w:themeColor="text1"/>
        </w:rPr>
        <w:t xml:space="preserve">  z toho dotace činila 20 mil. Kč. Projekty byly realizovány v rámci 6 </w:t>
      </w:r>
      <w:proofErr w:type="spellStart"/>
      <w:r w:rsidRPr="005F4AFB">
        <w:rPr>
          <w:rFonts w:cstheme="minorHAnsi"/>
          <w:color w:val="000000" w:themeColor="text1"/>
        </w:rPr>
        <w:t>fichí</w:t>
      </w:r>
      <w:proofErr w:type="spellEnd"/>
      <w:r w:rsidRPr="005F4AFB">
        <w:rPr>
          <w:rFonts w:cstheme="minorHAnsi"/>
          <w:color w:val="000000" w:themeColor="text1"/>
        </w:rPr>
        <w:t xml:space="preserve">. MAS rovněž zrealizovala 3 projekty spolupráce, z toho 2 </w:t>
      </w:r>
      <w:r w:rsidR="000E36AC" w:rsidRPr="005F4AFB">
        <w:rPr>
          <w:rFonts w:cstheme="minorHAnsi"/>
          <w:color w:val="000000" w:themeColor="text1"/>
        </w:rPr>
        <w:t>b</w:t>
      </w:r>
      <w:r w:rsidR="009379DC" w:rsidRPr="005F4AFB">
        <w:rPr>
          <w:rFonts w:cstheme="minorHAnsi"/>
          <w:color w:val="000000" w:themeColor="text1"/>
        </w:rPr>
        <w:t xml:space="preserve">yly s mezinárodním partnerstvím </w:t>
      </w:r>
      <w:r w:rsidRPr="005F4AFB">
        <w:rPr>
          <w:rFonts w:cstheme="minorHAnsi"/>
          <w:color w:val="000000" w:themeColor="text1"/>
        </w:rPr>
        <w:t xml:space="preserve">zaměřené na propagaci lidové architektury a propagaci území Geoparku Český ráj. V roce 2017 byla podpořena „Strategie komunitně vedeného místního rozvoje MAS Brána </w:t>
      </w:r>
      <w:r w:rsidRPr="005F4AFB">
        <w:rPr>
          <w:rFonts w:cstheme="minorHAnsi"/>
          <w:color w:val="000000" w:themeColor="text1"/>
        </w:rPr>
        <w:lastRenderedPageBreak/>
        <w:t xml:space="preserve">do Českého ráje 2014-2020”, která obsahovala nejprve 3 programové rámce: IROP (4 </w:t>
      </w:r>
      <w:proofErr w:type="spellStart"/>
      <w:r w:rsidRPr="005F4AFB">
        <w:rPr>
          <w:rFonts w:cstheme="minorHAnsi"/>
          <w:color w:val="000000" w:themeColor="text1"/>
        </w:rPr>
        <w:t>fiche</w:t>
      </w:r>
      <w:proofErr w:type="spellEnd"/>
      <w:r w:rsidRPr="005F4AFB">
        <w:rPr>
          <w:rFonts w:cstheme="minorHAnsi"/>
          <w:color w:val="000000" w:themeColor="text1"/>
        </w:rPr>
        <w:t xml:space="preserve">), PRV (6 </w:t>
      </w:r>
      <w:proofErr w:type="spellStart"/>
      <w:r w:rsidRPr="005F4AFB">
        <w:rPr>
          <w:rFonts w:cstheme="minorHAnsi"/>
          <w:color w:val="000000" w:themeColor="text1"/>
        </w:rPr>
        <w:t>fichí</w:t>
      </w:r>
      <w:proofErr w:type="spellEnd"/>
      <w:r w:rsidRPr="005F4AFB">
        <w:rPr>
          <w:rFonts w:cstheme="minorHAnsi"/>
          <w:color w:val="000000" w:themeColor="text1"/>
        </w:rPr>
        <w:t xml:space="preserve">) a OPZ (3 </w:t>
      </w:r>
      <w:proofErr w:type="spellStart"/>
      <w:r w:rsidRPr="005F4AFB">
        <w:rPr>
          <w:rFonts w:cstheme="minorHAnsi"/>
          <w:color w:val="000000" w:themeColor="text1"/>
        </w:rPr>
        <w:t>fiche</w:t>
      </w:r>
      <w:proofErr w:type="spellEnd"/>
      <w:r w:rsidRPr="005F4AFB">
        <w:rPr>
          <w:rFonts w:cstheme="minorHAnsi"/>
          <w:color w:val="000000" w:themeColor="text1"/>
        </w:rPr>
        <w:t xml:space="preserve">). Na jejich realizaci získala MAS 88 mil. Kč. Hned v roce 2017 MAS vyhlásila první výzvy pro příjem žádostí o podporu. V roce 2018 MAS reagovala na změnu podmínek Pravidel MŽP a požádala o rozšíření Strategie o programový rámec OPŽP se 3 </w:t>
      </w:r>
      <w:proofErr w:type="spellStart"/>
      <w:r w:rsidRPr="005F4AFB">
        <w:rPr>
          <w:rFonts w:cstheme="minorHAnsi"/>
          <w:color w:val="000000" w:themeColor="text1"/>
        </w:rPr>
        <w:t>fichemi</w:t>
      </w:r>
      <w:proofErr w:type="spellEnd"/>
      <w:r w:rsidRPr="005F4AFB">
        <w:rPr>
          <w:rFonts w:cstheme="minorHAnsi"/>
          <w:color w:val="000000" w:themeColor="text1"/>
        </w:rPr>
        <w:t xml:space="preserve"> a získala tím dalších 10 mil Kč. V rámci </w:t>
      </w:r>
      <w:proofErr w:type="spellStart"/>
      <w:r w:rsidRPr="005F4AFB">
        <w:rPr>
          <w:rFonts w:cstheme="minorHAnsi"/>
          <w:color w:val="000000" w:themeColor="text1"/>
        </w:rPr>
        <w:t>mid</w:t>
      </w:r>
      <w:proofErr w:type="spellEnd"/>
      <w:r w:rsidRPr="005F4AFB">
        <w:rPr>
          <w:rFonts w:cstheme="minorHAnsi"/>
          <w:color w:val="000000" w:themeColor="text1"/>
        </w:rPr>
        <w:t xml:space="preserve"> term evaluace bylo potvrzeno správné nastavení cílů a opatření/</w:t>
      </w:r>
      <w:proofErr w:type="spellStart"/>
      <w:r w:rsidRPr="005F4AFB">
        <w:rPr>
          <w:rFonts w:cstheme="minorHAnsi"/>
          <w:color w:val="000000" w:themeColor="text1"/>
        </w:rPr>
        <w:t>fichí</w:t>
      </w:r>
      <w:proofErr w:type="spellEnd"/>
      <w:r w:rsidRPr="005F4AFB">
        <w:rPr>
          <w:rFonts w:cstheme="minorHAnsi"/>
          <w:color w:val="000000" w:themeColor="text1"/>
        </w:rPr>
        <w:t xml:space="preserve"> jednotlivých programových rámců, které reagovaly na problémy a potřeby identifikované ve </w:t>
      </w:r>
      <w:proofErr w:type="spellStart"/>
      <w:r w:rsidRPr="005F4AFB">
        <w:rPr>
          <w:rFonts w:cstheme="minorHAnsi"/>
          <w:color w:val="000000" w:themeColor="text1"/>
        </w:rPr>
        <w:t>Strattegii</w:t>
      </w:r>
      <w:proofErr w:type="spellEnd"/>
      <w:r w:rsidRPr="005F4AFB">
        <w:rPr>
          <w:rFonts w:cstheme="minorHAnsi"/>
          <w:color w:val="000000" w:themeColor="text1"/>
        </w:rPr>
        <w:t xml:space="preserve">. Dokázali to </w:t>
      </w:r>
      <w:proofErr w:type="spellStart"/>
      <w:r w:rsidRPr="005F4AFB">
        <w:rPr>
          <w:rFonts w:cstheme="minorHAnsi"/>
          <w:color w:val="000000" w:themeColor="text1"/>
        </w:rPr>
        <w:t>úspěné</w:t>
      </w:r>
      <w:proofErr w:type="spellEnd"/>
      <w:r w:rsidRPr="005F4AFB">
        <w:rPr>
          <w:rFonts w:cstheme="minorHAnsi"/>
          <w:color w:val="000000" w:themeColor="text1"/>
        </w:rPr>
        <w:t xml:space="preserve"> výzvy, ze kterých vzešly vždy úspěšné projekty. Po rozšíření opatření v PRV v roce 2019 se MAS </w:t>
      </w:r>
      <w:proofErr w:type="spellStart"/>
      <w:r w:rsidRPr="005F4AFB">
        <w:rPr>
          <w:rFonts w:cstheme="minorHAnsi"/>
          <w:color w:val="000000" w:themeColor="text1"/>
        </w:rPr>
        <w:t>rohodla</w:t>
      </w:r>
      <w:proofErr w:type="spellEnd"/>
      <w:r w:rsidRPr="005F4AFB">
        <w:rPr>
          <w:rFonts w:cstheme="minorHAnsi"/>
          <w:color w:val="000000" w:themeColor="text1"/>
        </w:rPr>
        <w:t xml:space="preserve"> pro změnu Strategie. Zrušila </w:t>
      </w:r>
      <w:proofErr w:type="spellStart"/>
      <w:r w:rsidRPr="005F4AFB">
        <w:rPr>
          <w:rFonts w:cstheme="minorHAnsi"/>
          <w:color w:val="000000" w:themeColor="text1"/>
        </w:rPr>
        <w:t>fichi</w:t>
      </w:r>
      <w:proofErr w:type="spellEnd"/>
      <w:r w:rsidRPr="005F4AFB">
        <w:rPr>
          <w:rFonts w:cstheme="minorHAnsi"/>
          <w:color w:val="000000" w:themeColor="text1"/>
        </w:rPr>
        <w:t xml:space="preserve"> Spolupráce MAS včetně celé alokace a zařadila zcela novou </w:t>
      </w:r>
      <w:proofErr w:type="spellStart"/>
      <w:r w:rsidRPr="005F4AFB">
        <w:rPr>
          <w:rFonts w:cstheme="minorHAnsi"/>
          <w:color w:val="000000" w:themeColor="text1"/>
        </w:rPr>
        <w:t>fichi</w:t>
      </w:r>
      <w:proofErr w:type="spellEnd"/>
      <w:r w:rsidRPr="005F4AFB">
        <w:rPr>
          <w:rFonts w:cstheme="minorHAnsi"/>
          <w:color w:val="000000" w:themeColor="text1"/>
        </w:rPr>
        <w:t xml:space="preserve"> navazující na opatření Základní služby a obnova vesnic ve venkovských oblastech. Umožnila tím naplnit dosud nepodpořenou </w:t>
      </w:r>
      <w:proofErr w:type="spellStart"/>
      <w:r w:rsidRPr="005F4AFB">
        <w:rPr>
          <w:rFonts w:cstheme="minorHAnsi"/>
          <w:color w:val="000000" w:themeColor="text1"/>
        </w:rPr>
        <w:t>oblat</w:t>
      </w:r>
      <w:proofErr w:type="spellEnd"/>
      <w:r w:rsidRPr="005F4AFB">
        <w:rPr>
          <w:rFonts w:cstheme="minorHAnsi"/>
          <w:color w:val="000000" w:themeColor="text1"/>
        </w:rPr>
        <w:t xml:space="preserve"> Strategie a podpořit tak zejména malé obce. MAS také obdržela za dobré čerpání PR IROP navýšení alokace o 4 mil. Kč. Celkem v programovém období </w:t>
      </w:r>
      <w:r w:rsidR="005F4B6B" w:rsidRPr="005F4AFB">
        <w:rPr>
          <w:rFonts w:cstheme="minorHAnsi"/>
          <w:color w:val="000000" w:themeColor="text1"/>
        </w:rPr>
        <w:t xml:space="preserve">2014 </w:t>
      </w:r>
      <w:r w:rsidR="006A282F" w:rsidRPr="005F4AFB">
        <w:rPr>
          <w:rFonts w:cstheme="minorHAnsi"/>
          <w:color w:val="000000" w:themeColor="text1"/>
        </w:rPr>
        <w:t>–</w:t>
      </w:r>
      <w:r w:rsidR="005F4B6B" w:rsidRPr="005F4AFB">
        <w:rPr>
          <w:rFonts w:cstheme="minorHAnsi"/>
          <w:color w:val="000000" w:themeColor="text1"/>
        </w:rPr>
        <w:t xml:space="preserve"> 2020</w:t>
      </w:r>
      <w:r w:rsidR="006A282F" w:rsidRPr="005F4AFB">
        <w:rPr>
          <w:rFonts w:cstheme="minorHAnsi"/>
          <w:color w:val="000000" w:themeColor="text1"/>
        </w:rPr>
        <w:t xml:space="preserve"> (stav k </w:t>
      </w:r>
      <w:proofErr w:type="gramStart"/>
      <w:r w:rsidR="006A282F" w:rsidRPr="005F4AFB">
        <w:rPr>
          <w:rFonts w:cstheme="minorHAnsi"/>
          <w:color w:val="000000" w:themeColor="text1"/>
        </w:rPr>
        <w:t>31.3.2021</w:t>
      </w:r>
      <w:proofErr w:type="gramEnd"/>
      <w:r w:rsidR="006A282F" w:rsidRPr="005F4AFB">
        <w:rPr>
          <w:rFonts w:cstheme="minorHAnsi"/>
          <w:color w:val="000000" w:themeColor="text1"/>
        </w:rPr>
        <w:t>)</w:t>
      </w:r>
      <w:r w:rsidRPr="005F4AFB">
        <w:rPr>
          <w:rFonts w:cstheme="minorHAnsi"/>
          <w:color w:val="000000" w:themeColor="text1"/>
        </w:rPr>
        <w:t xml:space="preserve"> bylo prostřednictvím 1</w:t>
      </w:r>
      <w:r w:rsidR="006A282F" w:rsidRPr="005F4AFB">
        <w:rPr>
          <w:rFonts w:cstheme="minorHAnsi"/>
          <w:color w:val="000000" w:themeColor="text1"/>
        </w:rPr>
        <w:t>7</w:t>
      </w:r>
      <w:r w:rsidRPr="005F4AFB">
        <w:rPr>
          <w:rFonts w:cstheme="minorHAnsi"/>
          <w:color w:val="000000" w:themeColor="text1"/>
        </w:rPr>
        <w:t xml:space="preserve"> výzev MAS podpořeno </w:t>
      </w:r>
      <w:r w:rsidR="006A282F" w:rsidRPr="005F4AFB">
        <w:rPr>
          <w:rFonts w:cstheme="minorHAnsi"/>
          <w:color w:val="000000" w:themeColor="text1"/>
        </w:rPr>
        <w:t>96 projektů za 119 mil Kč, z toho dotace činila 88,6 mil. Kč</w:t>
      </w:r>
      <w:r w:rsidRPr="005F4AFB">
        <w:rPr>
          <w:rFonts w:cstheme="minorHAnsi"/>
          <w:color w:val="000000" w:themeColor="text1"/>
        </w:rPr>
        <w:t xml:space="preserve">. </w:t>
      </w:r>
      <w:r w:rsidR="006A282F" w:rsidRPr="005F4AFB">
        <w:rPr>
          <w:rFonts w:cstheme="minorHAnsi"/>
          <w:color w:val="000000" w:themeColor="text1"/>
        </w:rPr>
        <w:t>2 další výzvy jsou ještě v administraci MAS.</w:t>
      </w:r>
      <w:r w:rsidRPr="005F4AFB">
        <w:rPr>
          <w:rFonts w:cstheme="minorHAnsi"/>
          <w:color w:val="000000" w:themeColor="text1"/>
        </w:rPr>
        <w:t xml:space="preserve"> </w:t>
      </w:r>
      <w:r w:rsidRPr="005F4AFB">
        <w:rPr>
          <w:rFonts w:cstheme="minorHAnsi"/>
        </w:rPr>
        <w:t>MAS také každoročně podporuje veřejné akce v území MAS zaměřené na setkávání obyvatel.</w:t>
      </w:r>
    </w:p>
    <w:p w14:paraId="157F782C" w14:textId="46A1550B" w:rsidR="00121B79" w:rsidRPr="005F4AFB" w:rsidRDefault="00C17AC2" w:rsidP="005B1917">
      <w:pPr>
        <w:pStyle w:val="Nadpis3"/>
      </w:pPr>
      <w:bookmarkStart w:id="9" w:name="_Toc73607457"/>
      <w:r w:rsidRPr="005F4AFB">
        <w:t xml:space="preserve">1.3.2 </w:t>
      </w:r>
      <w:r w:rsidR="005F4AFB">
        <w:tab/>
      </w:r>
      <w:r w:rsidR="005B1917" w:rsidRPr="005F4AFB">
        <w:t>P</w:t>
      </w:r>
      <w:r w:rsidR="00F2451C" w:rsidRPr="005F4AFB">
        <w:t xml:space="preserve">opis zapojení komunity a relevantních aktérů </w:t>
      </w:r>
      <w:r w:rsidR="00E24724" w:rsidRPr="005F4AFB">
        <w:t xml:space="preserve">místního rozvoje </w:t>
      </w:r>
      <w:r w:rsidR="00F2451C" w:rsidRPr="005F4AFB">
        <w:t xml:space="preserve">do tvorby </w:t>
      </w:r>
      <w:r w:rsidR="00E24724" w:rsidRPr="005F4AFB">
        <w:t>SCLLD</w:t>
      </w:r>
      <w:bookmarkEnd w:id="9"/>
    </w:p>
    <w:p w14:paraId="5631E2C9" w14:textId="2ACE252B" w:rsidR="00D165C7" w:rsidRPr="00F911B3" w:rsidRDefault="00D165C7" w:rsidP="0043798F">
      <w:pPr>
        <w:spacing w:after="240"/>
        <w:rPr>
          <w:color w:val="FF0000"/>
        </w:rPr>
      </w:pPr>
      <w:r w:rsidRPr="005F4AFB">
        <w:t xml:space="preserve">Strategii zpracovali zaměstnanci MAS ve spolupráci se členy/partnery MAS. Při zpracování </w:t>
      </w:r>
      <w:proofErr w:type="spellStart"/>
      <w:r w:rsidRPr="005F4AFB">
        <w:t>mid</w:t>
      </w:r>
      <w:proofErr w:type="spellEnd"/>
      <w:r w:rsidRPr="005F4AFB">
        <w:t xml:space="preserve"> term evaluace Strategie 2014-2020 vznikla </w:t>
      </w:r>
      <w:proofErr w:type="spellStart"/>
      <w:r w:rsidRPr="005F4AFB">
        <w:t>fokusní</w:t>
      </w:r>
      <w:proofErr w:type="spellEnd"/>
      <w:r w:rsidRPr="005F4AFB">
        <w:t xml:space="preserve"> skupina a ta byla rovněž využita pro tvorbu nové Strategie pro období 2021+. </w:t>
      </w:r>
      <w:proofErr w:type="spellStart"/>
      <w:r w:rsidRPr="005F4AFB">
        <w:t>Fokusní</w:t>
      </w:r>
      <w:proofErr w:type="spellEnd"/>
      <w:r w:rsidRPr="005F4AFB">
        <w:t xml:space="preserve"> skupinu tvoří zástupci obcí, neziskovek i podnikatelů a její členové jsou členy povinných orgánů MAS, tak i mimo tyto orgány. Strategie byla rovněž představena při jednání jednotlivých mikroregionů v území MAS a všechny obce</w:t>
      </w:r>
      <w:r w:rsidR="00C2581D" w:rsidRPr="005F4AFB">
        <w:t xml:space="preserve"> v</w:t>
      </w:r>
      <w:r w:rsidR="00B67749" w:rsidRPr="005F4AFB">
        <w:t> </w:t>
      </w:r>
      <w:r w:rsidR="00C2581D" w:rsidRPr="005F4AFB">
        <w:t>území</w:t>
      </w:r>
      <w:r w:rsidRPr="005F4AFB">
        <w:t xml:space="preserve"> měly možnost ji v průběhu tvorby připomínkovat.</w:t>
      </w:r>
      <w:r w:rsidR="003E28B9">
        <w:t xml:space="preserve"> </w:t>
      </w:r>
      <w:r w:rsidR="003E28B9" w:rsidRPr="00F911B3">
        <w:rPr>
          <w:color w:val="FF0000"/>
        </w:rPr>
        <w:t xml:space="preserve">Strategie byla od 6.4.2021 vyvěšena na www stránkách spolku a veřejnost měla možnost ji připomínkovat. Rovněž proběhlo představení SCLLD 21+ on line formou dne 6.5.2021 na platformě zoom. Poté proběhlo ve </w:t>
      </w:r>
      <w:proofErr w:type="gramStart"/>
      <w:r w:rsidR="003E28B9" w:rsidRPr="00F911B3">
        <w:rPr>
          <w:color w:val="FF0000"/>
        </w:rPr>
        <w:t>dnech 6 .– 15</w:t>
      </w:r>
      <w:proofErr w:type="gramEnd"/>
      <w:r w:rsidR="003E28B9" w:rsidRPr="00F911B3">
        <w:rPr>
          <w:color w:val="FF0000"/>
        </w:rPr>
        <w:t xml:space="preserve">. 5. elektronické hlasování </w:t>
      </w:r>
      <w:r w:rsidR="00F911B3" w:rsidRPr="00F911B3">
        <w:rPr>
          <w:color w:val="FF0000"/>
        </w:rPr>
        <w:t>a navržená  koncepční část</w:t>
      </w:r>
      <w:r w:rsidR="003E28B9" w:rsidRPr="00F911B3">
        <w:rPr>
          <w:color w:val="FF0000"/>
        </w:rPr>
        <w:t xml:space="preserve"> </w:t>
      </w:r>
      <w:r w:rsidR="00F911B3" w:rsidRPr="00F911B3">
        <w:rPr>
          <w:color w:val="FF0000"/>
        </w:rPr>
        <w:t xml:space="preserve"> Strategie byla </w:t>
      </w:r>
      <w:r w:rsidR="00092D49">
        <w:rPr>
          <w:color w:val="FF0000"/>
        </w:rPr>
        <w:t xml:space="preserve">VH </w:t>
      </w:r>
      <w:r w:rsidR="00F911B3" w:rsidRPr="00F911B3">
        <w:rPr>
          <w:color w:val="FF0000"/>
        </w:rPr>
        <w:t>s</w:t>
      </w:r>
      <w:r w:rsidR="00092D49">
        <w:rPr>
          <w:color w:val="FF0000"/>
        </w:rPr>
        <w:t>chválena.  Programový výbor navrhl rozšíření strategie o jedno opatření (verze 2) a tato rozšířená verze byla schválena VH dne 30.6.2021.</w:t>
      </w:r>
    </w:p>
    <w:p w14:paraId="2B8D0730" w14:textId="4409D599" w:rsidR="00AB427B" w:rsidRPr="005F4AFB" w:rsidRDefault="00AB427B" w:rsidP="00AB427B">
      <w:pPr>
        <w:pStyle w:val="Titulek"/>
        <w:keepNext/>
      </w:pPr>
      <w:bookmarkStart w:id="10" w:name="_Toc67379638"/>
      <w:r w:rsidRPr="005F4AFB">
        <w:t xml:space="preserve">Tabulka </w:t>
      </w:r>
      <w:r w:rsidR="006B7A50">
        <w:fldChar w:fldCharType="begin"/>
      </w:r>
      <w:r w:rsidR="006B7A50">
        <w:instrText xml:space="preserve"> SEQ Tabulka \* ARABIC </w:instrText>
      </w:r>
      <w:r w:rsidR="006B7A50">
        <w:fldChar w:fldCharType="separate"/>
      </w:r>
      <w:r w:rsidRPr="005F4AFB">
        <w:rPr>
          <w:noProof/>
        </w:rPr>
        <w:t>2</w:t>
      </w:r>
      <w:r w:rsidR="006B7A50">
        <w:rPr>
          <w:noProof/>
        </w:rPr>
        <w:fldChar w:fldCharType="end"/>
      </w:r>
      <w:r w:rsidRPr="005F4AFB">
        <w:t xml:space="preserve"> Zapojení komunity do tvorby strategie SCLLD</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D165C7" w:rsidRPr="005F4AFB" w14:paraId="0FABE9CA" w14:textId="77777777" w:rsidTr="00844A46">
        <w:trPr>
          <w:tblHeader/>
        </w:trPr>
        <w:tc>
          <w:tcPr>
            <w:tcW w:w="4537" w:type="dxa"/>
            <w:tcBorders>
              <w:bottom w:val="double" w:sz="4" w:space="0" w:color="auto"/>
            </w:tcBorders>
            <w:shd w:val="clear" w:color="auto" w:fill="C2D69B" w:themeFill="accent3" w:themeFillTint="99"/>
            <w:vAlign w:val="center"/>
          </w:tcPr>
          <w:p w14:paraId="7A7E8981" w14:textId="45746268" w:rsidR="00D165C7" w:rsidRPr="005F4AFB" w:rsidRDefault="00D165C7" w:rsidP="00BA75EE">
            <w:pPr>
              <w:jc w:val="center"/>
              <w:rPr>
                <w:b/>
              </w:rPr>
            </w:pPr>
            <w:r w:rsidRPr="005F4AFB">
              <w:rPr>
                <w:b/>
              </w:rPr>
              <w:t xml:space="preserve">Metoda zapojení </w:t>
            </w:r>
          </w:p>
        </w:tc>
        <w:tc>
          <w:tcPr>
            <w:tcW w:w="4525" w:type="dxa"/>
            <w:tcBorders>
              <w:bottom w:val="double" w:sz="4" w:space="0" w:color="auto"/>
            </w:tcBorders>
            <w:shd w:val="clear" w:color="auto" w:fill="C2D69B" w:themeFill="accent3" w:themeFillTint="99"/>
            <w:vAlign w:val="center"/>
          </w:tcPr>
          <w:p w14:paraId="636E0B14" w14:textId="31CCCB81" w:rsidR="00D165C7" w:rsidRPr="005F4AFB" w:rsidRDefault="00D165C7" w:rsidP="00F446B5">
            <w:pPr>
              <w:jc w:val="center"/>
              <w:rPr>
                <w:b/>
              </w:rPr>
            </w:pPr>
            <w:r w:rsidRPr="005F4AFB">
              <w:rPr>
                <w:b/>
              </w:rPr>
              <w:t>Datum provedení</w:t>
            </w:r>
          </w:p>
        </w:tc>
      </w:tr>
      <w:tr w:rsidR="00D165C7" w:rsidRPr="005F4AFB" w14:paraId="51F87BFB" w14:textId="77777777" w:rsidTr="00844A46">
        <w:tc>
          <w:tcPr>
            <w:tcW w:w="4537" w:type="dxa"/>
            <w:tcBorders>
              <w:top w:val="double" w:sz="4" w:space="0" w:color="auto"/>
            </w:tcBorders>
          </w:tcPr>
          <w:p w14:paraId="5134B6F5" w14:textId="46ABC470" w:rsidR="00D165C7" w:rsidRPr="005F4AFB" w:rsidRDefault="00D165C7" w:rsidP="008E132C">
            <w:pPr>
              <w:rPr>
                <w:i/>
                <w:color w:val="000000" w:themeColor="text1"/>
              </w:rPr>
            </w:pPr>
            <w:r w:rsidRPr="005F4AFB">
              <w:rPr>
                <w:i/>
                <w:color w:val="000000" w:themeColor="text1"/>
              </w:rPr>
              <w:t xml:space="preserve">Jednání </w:t>
            </w:r>
            <w:proofErr w:type="spellStart"/>
            <w:r w:rsidRPr="005F4AFB">
              <w:rPr>
                <w:i/>
                <w:color w:val="000000" w:themeColor="text1"/>
              </w:rPr>
              <w:t>fokusní</w:t>
            </w:r>
            <w:proofErr w:type="spellEnd"/>
            <w:r w:rsidRPr="005F4AFB">
              <w:rPr>
                <w:i/>
                <w:color w:val="000000" w:themeColor="text1"/>
              </w:rPr>
              <w:t xml:space="preserve"> skupiny </w:t>
            </w:r>
          </w:p>
        </w:tc>
        <w:tc>
          <w:tcPr>
            <w:tcW w:w="4525" w:type="dxa"/>
            <w:tcBorders>
              <w:top w:val="double" w:sz="4" w:space="0" w:color="auto"/>
            </w:tcBorders>
            <w:vAlign w:val="center"/>
          </w:tcPr>
          <w:p w14:paraId="6E5BC744" w14:textId="669BF6F6" w:rsidR="00D165C7" w:rsidRPr="005F4AFB" w:rsidRDefault="008E132C" w:rsidP="008E132C">
            <w:pPr>
              <w:jc w:val="center"/>
              <w:rPr>
                <w:i/>
                <w:color w:val="000000" w:themeColor="text1"/>
              </w:rPr>
            </w:pPr>
            <w:r w:rsidRPr="005F4AFB">
              <w:rPr>
                <w:i/>
                <w:color w:val="000000" w:themeColor="text1"/>
              </w:rPr>
              <w:t>16.12.2020</w:t>
            </w:r>
            <w:r w:rsidR="001A5D37" w:rsidRPr="005F4AFB">
              <w:rPr>
                <w:i/>
                <w:color w:val="000000" w:themeColor="text1"/>
              </w:rPr>
              <w:t xml:space="preserve">, </w:t>
            </w:r>
            <w:r w:rsidR="00F446B5" w:rsidRPr="005F4AFB">
              <w:rPr>
                <w:i/>
                <w:color w:val="000000" w:themeColor="text1"/>
              </w:rPr>
              <w:t>31</w:t>
            </w:r>
            <w:r w:rsidR="00B35341" w:rsidRPr="005F4AFB">
              <w:rPr>
                <w:i/>
                <w:color w:val="000000" w:themeColor="text1"/>
              </w:rPr>
              <w:t>.3.2021</w:t>
            </w:r>
          </w:p>
        </w:tc>
      </w:tr>
      <w:tr w:rsidR="00D165C7" w:rsidRPr="005F4AFB" w14:paraId="14593756" w14:textId="77777777" w:rsidTr="008E132C">
        <w:tc>
          <w:tcPr>
            <w:tcW w:w="4537" w:type="dxa"/>
          </w:tcPr>
          <w:p w14:paraId="44B924D3" w14:textId="4205CF67" w:rsidR="00D165C7" w:rsidRPr="005F4AFB" w:rsidRDefault="00D165C7" w:rsidP="00C40236">
            <w:pPr>
              <w:rPr>
                <w:i/>
                <w:color w:val="000000" w:themeColor="text1"/>
              </w:rPr>
            </w:pPr>
            <w:r w:rsidRPr="005F4AFB">
              <w:rPr>
                <w:i/>
                <w:color w:val="000000" w:themeColor="text1"/>
              </w:rPr>
              <w:t>Projednání návrhů na jednání mikroregionů</w:t>
            </w:r>
            <w:r w:rsidR="009379DC" w:rsidRPr="005F4AFB">
              <w:rPr>
                <w:i/>
                <w:color w:val="000000" w:themeColor="text1"/>
              </w:rPr>
              <w:t xml:space="preserve"> </w:t>
            </w:r>
            <w:r w:rsidRPr="005F4AFB">
              <w:rPr>
                <w:i/>
                <w:color w:val="000000" w:themeColor="text1"/>
              </w:rPr>
              <w:t xml:space="preserve"> </w:t>
            </w:r>
          </w:p>
        </w:tc>
        <w:tc>
          <w:tcPr>
            <w:tcW w:w="4525" w:type="dxa"/>
            <w:vAlign w:val="center"/>
          </w:tcPr>
          <w:p w14:paraId="0DC687ED" w14:textId="169B3935" w:rsidR="00D165C7" w:rsidRPr="005F4AFB" w:rsidRDefault="00B35341" w:rsidP="00F446B5">
            <w:pPr>
              <w:jc w:val="center"/>
              <w:rPr>
                <w:i/>
                <w:color w:val="000000" w:themeColor="text1"/>
              </w:rPr>
            </w:pPr>
            <w:proofErr w:type="gramStart"/>
            <w:r w:rsidRPr="005F4AFB">
              <w:rPr>
                <w:i/>
                <w:color w:val="000000" w:themeColor="text1"/>
              </w:rPr>
              <w:t>19.11.2020</w:t>
            </w:r>
            <w:proofErr w:type="gramEnd"/>
            <w:r w:rsidR="00F446B5" w:rsidRPr="005F4AFB">
              <w:rPr>
                <w:i/>
                <w:color w:val="000000" w:themeColor="text1"/>
              </w:rPr>
              <w:t xml:space="preserve"> a 28.1.2021</w:t>
            </w:r>
            <w:r w:rsidRPr="005F4AFB">
              <w:rPr>
                <w:i/>
                <w:color w:val="000000" w:themeColor="text1"/>
              </w:rPr>
              <w:t xml:space="preserve"> – Tábor, </w:t>
            </w:r>
            <w:r w:rsidR="00F446B5" w:rsidRPr="005F4AFB">
              <w:rPr>
                <w:i/>
                <w:color w:val="000000" w:themeColor="text1"/>
              </w:rPr>
              <w:br/>
            </w:r>
            <w:r w:rsidRPr="005F4AFB">
              <w:rPr>
                <w:i/>
                <w:color w:val="000000" w:themeColor="text1"/>
              </w:rPr>
              <w:t>3.12.2020</w:t>
            </w:r>
            <w:r w:rsidR="00F446B5" w:rsidRPr="005F4AFB">
              <w:rPr>
                <w:i/>
                <w:color w:val="000000" w:themeColor="text1"/>
              </w:rPr>
              <w:t xml:space="preserve"> a 9.2.2021</w:t>
            </w:r>
            <w:r w:rsidRPr="005F4AFB">
              <w:rPr>
                <w:i/>
                <w:color w:val="000000" w:themeColor="text1"/>
              </w:rPr>
              <w:t xml:space="preserve"> – Pojizeří, </w:t>
            </w:r>
            <w:r w:rsidR="00F446B5" w:rsidRPr="005F4AFB">
              <w:rPr>
                <w:i/>
                <w:color w:val="000000" w:themeColor="text1"/>
              </w:rPr>
              <w:br/>
            </w:r>
            <w:r w:rsidRPr="005F4AFB">
              <w:rPr>
                <w:i/>
                <w:color w:val="000000" w:themeColor="text1"/>
              </w:rPr>
              <w:t>11.12.2020</w:t>
            </w:r>
            <w:r w:rsidR="00F446B5" w:rsidRPr="005F4AFB">
              <w:rPr>
                <w:i/>
                <w:color w:val="000000" w:themeColor="text1"/>
              </w:rPr>
              <w:t xml:space="preserve"> a 30.4.2021 - </w:t>
            </w:r>
            <w:r w:rsidRPr="005F4AFB">
              <w:rPr>
                <w:i/>
                <w:color w:val="000000" w:themeColor="text1"/>
              </w:rPr>
              <w:t xml:space="preserve"> </w:t>
            </w:r>
            <w:proofErr w:type="spellStart"/>
            <w:r w:rsidRPr="005F4AFB">
              <w:rPr>
                <w:i/>
                <w:color w:val="000000" w:themeColor="text1"/>
              </w:rPr>
              <w:t>Novopacko</w:t>
            </w:r>
            <w:proofErr w:type="spellEnd"/>
            <w:r w:rsidRPr="005F4AFB">
              <w:rPr>
                <w:i/>
                <w:color w:val="000000" w:themeColor="text1"/>
              </w:rPr>
              <w:t xml:space="preserve">, </w:t>
            </w:r>
            <w:r w:rsidR="004C62A9" w:rsidRPr="005F4AFB">
              <w:rPr>
                <w:i/>
                <w:color w:val="000000" w:themeColor="text1"/>
              </w:rPr>
              <w:t xml:space="preserve"> </w:t>
            </w:r>
            <w:r w:rsidR="00F446B5" w:rsidRPr="005F4AFB">
              <w:rPr>
                <w:i/>
                <w:color w:val="000000" w:themeColor="text1"/>
              </w:rPr>
              <w:br/>
              <w:t>26.11.2020 –SO Brada,</w:t>
            </w:r>
          </w:p>
        </w:tc>
      </w:tr>
      <w:tr w:rsidR="007B5ADB" w:rsidRPr="005F4AFB" w14:paraId="23DAF039" w14:textId="77777777" w:rsidTr="008E132C">
        <w:tc>
          <w:tcPr>
            <w:tcW w:w="4537" w:type="dxa"/>
          </w:tcPr>
          <w:p w14:paraId="52FAA3F4" w14:textId="3BE16BB0" w:rsidR="007B5ADB" w:rsidRPr="005F4AFB" w:rsidRDefault="007B5ADB" w:rsidP="00C40236">
            <w:pPr>
              <w:rPr>
                <w:i/>
                <w:color w:val="000000" w:themeColor="text1"/>
              </w:rPr>
            </w:pPr>
            <w:r w:rsidRPr="005F4AFB">
              <w:rPr>
                <w:i/>
                <w:color w:val="000000" w:themeColor="text1"/>
              </w:rPr>
              <w:t>Jednání programového výboru</w:t>
            </w:r>
          </w:p>
        </w:tc>
        <w:tc>
          <w:tcPr>
            <w:tcW w:w="4525" w:type="dxa"/>
            <w:vAlign w:val="center"/>
          </w:tcPr>
          <w:p w14:paraId="7470BBA0" w14:textId="28F70EB9" w:rsidR="007B5ADB" w:rsidRPr="005F4AFB" w:rsidRDefault="007B5ADB" w:rsidP="00C40236">
            <w:pPr>
              <w:jc w:val="center"/>
              <w:rPr>
                <w:i/>
                <w:color w:val="000000" w:themeColor="text1"/>
              </w:rPr>
            </w:pPr>
            <w:r w:rsidRPr="005F4AFB">
              <w:rPr>
                <w:i/>
                <w:color w:val="000000" w:themeColor="text1"/>
              </w:rPr>
              <w:t>25.3.2021 – on-line</w:t>
            </w:r>
          </w:p>
        </w:tc>
      </w:tr>
      <w:tr w:rsidR="00DD7333" w:rsidRPr="005F4AFB" w14:paraId="1F812536" w14:textId="77777777" w:rsidTr="008E132C">
        <w:tc>
          <w:tcPr>
            <w:tcW w:w="4537" w:type="dxa"/>
          </w:tcPr>
          <w:p w14:paraId="1C6A3C50" w14:textId="40F3DCD6" w:rsidR="00DD7333" w:rsidRPr="005F4AFB" w:rsidRDefault="00DD7333" w:rsidP="00C40236">
            <w:pPr>
              <w:rPr>
                <w:i/>
                <w:color w:val="000000" w:themeColor="text1"/>
              </w:rPr>
            </w:pPr>
            <w:r w:rsidRPr="005F4AFB">
              <w:rPr>
                <w:i/>
                <w:color w:val="000000" w:themeColor="text1"/>
              </w:rPr>
              <w:t>Připomínkování koncepční části na webu MAS</w:t>
            </w:r>
          </w:p>
        </w:tc>
        <w:tc>
          <w:tcPr>
            <w:tcW w:w="4525" w:type="dxa"/>
            <w:vAlign w:val="center"/>
          </w:tcPr>
          <w:p w14:paraId="3298805C" w14:textId="51719647" w:rsidR="00DD7333" w:rsidRPr="005F4AFB" w:rsidRDefault="00092D49" w:rsidP="00C40236">
            <w:pPr>
              <w:jc w:val="center"/>
              <w:rPr>
                <w:i/>
                <w:color w:val="000000" w:themeColor="text1"/>
              </w:rPr>
            </w:pPr>
            <w:r w:rsidRPr="00092D49">
              <w:rPr>
                <w:i/>
                <w:color w:val="FF0000"/>
              </w:rPr>
              <w:t>d</w:t>
            </w:r>
            <w:r w:rsidR="001A5D37" w:rsidRPr="00092D49">
              <w:rPr>
                <w:i/>
                <w:color w:val="FF0000"/>
              </w:rPr>
              <w:t>uben</w:t>
            </w:r>
            <w:r w:rsidRPr="00092D49">
              <w:rPr>
                <w:i/>
                <w:color w:val="FF0000"/>
              </w:rPr>
              <w:t xml:space="preserve"> - květen</w:t>
            </w:r>
            <w:r w:rsidR="001A5D37" w:rsidRPr="00092D49">
              <w:rPr>
                <w:i/>
                <w:color w:val="FF0000"/>
              </w:rPr>
              <w:t xml:space="preserve"> 2021</w:t>
            </w:r>
          </w:p>
        </w:tc>
      </w:tr>
      <w:tr w:rsidR="00D165C7" w:rsidRPr="005F4AFB" w14:paraId="4C60620E" w14:textId="77777777" w:rsidTr="008E132C">
        <w:tc>
          <w:tcPr>
            <w:tcW w:w="4537" w:type="dxa"/>
          </w:tcPr>
          <w:p w14:paraId="3DACA679" w14:textId="05E768D2" w:rsidR="00D165C7" w:rsidRPr="005F4AFB" w:rsidRDefault="00D165C7" w:rsidP="00C40236">
            <w:pPr>
              <w:rPr>
                <w:i/>
                <w:color w:val="000000" w:themeColor="text1"/>
              </w:rPr>
            </w:pPr>
            <w:r w:rsidRPr="005F4AFB">
              <w:rPr>
                <w:i/>
                <w:color w:val="000000" w:themeColor="text1"/>
              </w:rPr>
              <w:t>Veřejné projednání návrhu strategie - VH MAS</w:t>
            </w:r>
          </w:p>
        </w:tc>
        <w:tc>
          <w:tcPr>
            <w:tcW w:w="4525" w:type="dxa"/>
            <w:vAlign w:val="center"/>
          </w:tcPr>
          <w:p w14:paraId="237B4DB2" w14:textId="6CDAF5A5" w:rsidR="00D165C7" w:rsidRPr="005F4AFB" w:rsidRDefault="001A5D37" w:rsidP="00C40236">
            <w:pPr>
              <w:jc w:val="center"/>
              <w:rPr>
                <w:i/>
                <w:color w:val="000000" w:themeColor="text1"/>
              </w:rPr>
            </w:pPr>
            <w:r w:rsidRPr="005F4AFB">
              <w:rPr>
                <w:i/>
                <w:color w:val="000000" w:themeColor="text1"/>
              </w:rPr>
              <w:t>6. května</w:t>
            </w:r>
            <w:r w:rsidR="00B35341" w:rsidRPr="005F4AFB">
              <w:rPr>
                <w:i/>
                <w:color w:val="000000" w:themeColor="text1"/>
              </w:rPr>
              <w:t xml:space="preserve"> 2021</w:t>
            </w:r>
          </w:p>
        </w:tc>
      </w:tr>
      <w:tr w:rsidR="005969C6" w:rsidRPr="005F4AFB" w14:paraId="0AB1F884" w14:textId="77777777" w:rsidTr="008E132C">
        <w:tc>
          <w:tcPr>
            <w:tcW w:w="4537" w:type="dxa"/>
          </w:tcPr>
          <w:p w14:paraId="4045298A" w14:textId="40C01075" w:rsidR="005969C6" w:rsidRPr="00092D49" w:rsidRDefault="00092D49" w:rsidP="00C40236">
            <w:pPr>
              <w:rPr>
                <w:i/>
                <w:color w:val="FF0000"/>
              </w:rPr>
            </w:pPr>
            <w:r w:rsidRPr="00092D49">
              <w:rPr>
                <w:i/>
                <w:color w:val="FF0000"/>
              </w:rPr>
              <w:t xml:space="preserve">Schválení strategie </w:t>
            </w:r>
            <w:r w:rsidR="005969C6" w:rsidRPr="00092D49">
              <w:rPr>
                <w:i/>
                <w:color w:val="FF0000"/>
              </w:rPr>
              <w:t xml:space="preserve"> VH MAS</w:t>
            </w:r>
            <w:r w:rsidRPr="00092D49">
              <w:rPr>
                <w:i/>
                <w:color w:val="FF0000"/>
              </w:rPr>
              <w:t xml:space="preserve"> - 1. verze </w:t>
            </w:r>
          </w:p>
        </w:tc>
        <w:tc>
          <w:tcPr>
            <w:tcW w:w="4525" w:type="dxa"/>
            <w:vAlign w:val="center"/>
          </w:tcPr>
          <w:p w14:paraId="38575DB0" w14:textId="4C08A507" w:rsidR="005969C6" w:rsidRPr="00092D49" w:rsidRDefault="00092D49" w:rsidP="00C40236">
            <w:pPr>
              <w:jc w:val="center"/>
              <w:rPr>
                <w:i/>
                <w:color w:val="FF0000"/>
              </w:rPr>
            </w:pPr>
            <w:r>
              <w:rPr>
                <w:i/>
                <w:color w:val="FF0000"/>
              </w:rPr>
              <w:t>17. května</w:t>
            </w:r>
            <w:r w:rsidR="005969C6" w:rsidRPr="00092D49">
              <w:rPr>
                <w:i/>
                <w:color w:val="FF0000"/>
              </w:rPr>
              <w:t xml:space="preserve"> 2021</w:t>
            </w:r>
          </w:p>
        </w:tc>
      </w:tr>
      <w:tr w:rsidR="00092D49" w:rsidRPr="005F4AFB" w14:paraId="6D8055DC" w14:textId="77777777" w:rsidTr="008E132C">
        <w:tc>
          <w:tcPr>
            <w:tcW w:w="4537" w:type="dxa"/>
          </w:tcPr>
          <w:p w14:paraId="73BD1713" w14:textId="7AC37C22" w:rsidR="00092D49" w:rsidRPr="00092D49" w:rsidRDefault="00092D49" w:rsidP="00C40236">
            <w:pPr>
              <w:rPr>
                <w:i/>
                <w:color w:val="FF0000"/>
              </w:rPr>
            </w:pPr>
            <w:r w:rsidRPr="00092D49">
              <w:rPr>
                <w:i/>
                <w:color w:val="FF0000"/>
              </w:rPr>
              <w:t xml:space="preserve">Schválení strategie VH MAS – 2. verze </w:t>
            </w:r>
          </w:p>
        </w:tc>
        <w:tc>
          <w:tcPr>
            <w:tcW w:w="4525" w:type="dxa"/>
            <w:vAlign w:val="center"/>
          </w:tcPr>
          <w:p w14:paraId="382B3AED" w14:textId="2AED5575" w:rsidR="00092D49" w:rsidRPr="00092D49" w:rsidRDefault="00092D49" w:rsidP="00C40236">
            <w:pPr>
              <w:jc w:val="center"/>
              <w:rPr>
                <w:i/>
                <w:color w:val="FF0000"/>
              </w:rPr>
            </w:pPr>
            <w:r w:rsidRPr="00092D49">
              <w:rPr>
                <w:i/>
                <w:color w:val="FF0000"/>
              </w:rPr>
              <w:t>30.</w:t>
            </w:r>
            <w:r>
              <w:rPr>
                <w:i/>
                <w:color w:val="FF0000"/>
              </w:rPr>
              <w:t xml:space="preserve"> </w:t>
            </w:r>
            <w:r w:rsidRPr="00092D49">
              <w:rPr>
                <w:i/>
                <w:color w:val="FF0000"/>
              </w:rPr>
              <w:t>června 2021</w:t>
            </w:r>
          </w:p>
        </w:tc>
      </w:tr>
    </w:tbl>
    <w:p w14:paraId="68046785" w14:textId="308FBF2E" w:rsidR="00C9703E" w:rsidRPr="005F4AFB" w:rsidRDefault="00F446B5" w:rsidP="00F446B5">
      <w:r w:rsidRPr="005F4AFB">
        <w:t xml:space="preserve">Veškeré dokumenty ke komunitnímu projednávání: </w:t>
      </w:r>
      <w:hyperlink r:id="rId12" w:history="1">
        <w:r w:rsidRPr="005F4AFB">
          <w:rPr>
            <w:rStyle w:val="Hypertextovodkaz"/>
          </w:rPr>
          <w:t>https://masbcr.cz/prihlasovaci-sekce/</w:t>
        </w:r>
      </w:hyperlink>
    </w:p>
    <w:p w14:paraId="13E82FD0" w14:textId="77777777" w:rsidR="00F446B5" w:rsidRPr="005F4AFB" w:rsidRDefault="00F446B5" w:rsidP="00F446B5"/>
    <w:p w14:paraId="36060533" w14:textId="36485659" w:rsidR="005B1917" w:rsidRPr="005F4AFB" w:rsidRDefault="00D75388" w:rsidP="005B1917">
      <w:pPr>
        <w:pStyle w:val="Nadpis3"/>
      </w:pPr>
      <w:bookmarkStart w:id="11" w:name="_Toc73607458"/>
      <w:r w:rsidRPr="005F4AFB">
        <w:t xml:space="preserve">1.3.3 </w:t>
      </w:r>
      <w:r w:rsidR="005F4AFB">
        <w:tab/>
      </w:r>
      <w:r w:rsidR="005B1917" w:rsidRPr="005F4AFB">
        <w:t>Odkaz na úložiště záznamů</w:t>
      </w:r>
      <w:bookmarkEnd w:id="11"/>
      <w:r w:rsidR="005B1917" w:rsidRPr="005F4AFB">
        <w:t xml:space="preserve"> </w:t>
      </w:r>
    </w:p>
    <w:p w14:paraId="2AF6FC24" w14:textId="33F41888" w:rsidR="00DD7333" w:rsidRPr="005F4AFB" w:rsidRDefault="00DD7333">
      <w:r w:rsidRPr="005F4AFB">
        <w:t xml:space="preserve">Dokumenty související s tvorbou strategie jsou uveřejněny na webových stránkách MAS – masbcr.cz, v záložce Strategie 2021+. </w:t>
      </w:r>
    </w:p>
    <w:p w14:paraId="63CD4ED0" w14:textId="607DB493" w:rsidR="002D4528" w:rsidRPr="005F4AFB" w:rsidRDefault="002D4528">
      <w:r w:rsidRPr="005F4AFB">
        <w:br w:type="page"/>
      </w:r>
    </w:p>
    <w:p w14:paraId="6D33250B" w14:textId="10255586" w:rsidR="005F4AFB" w:rsidRPr="005F4AFB" w:rsidRDefault="002D4528" w:rsidP="005F4AFB">
      <w:pPr>
        <w:pStyle w:val="Nadpis1"/>
      </w:pPr>
      <w:bookmarkStart w:id="12" w:name="_Toc73607459"/>
      <w:r w:rsidRPr="005F4AFB">
        <w:lastRenderedPageBreak/>
        <w:t xml:space="preserve">2. </w:t>
      </w:r>
      <w:r w:rsidR="005F4AFB">
        <w:tab/>
      </w:r>
      <w:r w:rsidRPr="005F4AFB">
        <w:t>Analytická část</w:t>
      </w:r>
      <w:bookmarkEnd w:id="12"/>
      <w:r w:rsidRPr="005F4AFB">
        <w:t xml:space="preserve"> </w:t>
      </w:r>
    </w:p>
    <w:p w14:paraId="224DD658" w14:textId="769194AB" w:rsidR="00922CB7" w:rsidRPr="005F4AFB" w:rsidRDefault="005F4AFB" w:rsidP="005F4AFB">
      <w:pPr>
        <w:pStyle w:val="Nadpis1"/>
        <w:ind w:left="708" w:hanging="708"/>
      </w:pPr>
      <w:bookmarkStart w:id="13" w:name="_Toc73607460"/>
      <w:r w:rsidRPr="005F4AFB">
        <w:t>2.1</w:t>
      </w:r>
      <w:r w:rsidRPr="005F4AFB">
        <w:tab/>
      </w:r>
      <w:r w:rsidR="00922CB7" w:rsidRPr="005F4AFB">
        <w:t>Analýza rozvojových potřeb a rozvojového potenciálu území působnosti MAS</w:t>
      </w:r>
      <w:bookmarkEnd w:id="13"/>
      <w:r w:rsidR="00922CB7" w:rsidRPr="005F4AFB">
        <w:t xml:space="preserve"> </w:t>
      </w:r>
    </w:p>
    <w:p w14:paraId="65E6491D" w14:textId="303100C4" w:rsidR="00A07530" w:rsidRPr="005F4AFB" w:rsidRDefault="00A07530" w:rsidP="00A07530">
      <w:r w:rsidRPr="005F4AFB">
        <w:t>Tato kapitola obsahuje identifikaci aktuálních rozvojových potřeb území MAS Brána do Českého ráje. Potřeby byly komunitně projednány</w:t>
      </w:r>
      <w:r w:rsidR="005B6E36" w:rsidRPr="005F4AFB">
        <w:t>,</w:t>
      </w:r>
      <w:r w:rsidRPr="005F4AFB">
        <w:t xml:space="preserve"> viz kapitola 1.3.2. </w:t>
      </w:r>
    </w:p>
    <w:p w14:paraId="6197921C" w14:textId="5DB5C0E3" w:rsidR="00A07530" w:rsidRPr="005F4AFB" w:rsidRDefault="00A07530" w:rsidP="00A07530">
      <w:r w:rsidRPr="005F4AFB">
        <w:t xml:space="preserve">Podkladem </w:t>
      </w:r>
      <w:r w:rsidR="00AF680B" w:rsidRPr="005F4AFB">
        <w:t>identifikace aktuálních rozvojových potřeb</w:t>
      </w:r>
      <w:r w:rsidRPr="005F4AFB">
        <w:t xml:space="preserve"> byla analýza problémů a potřeb, SWOT analýza </w:t>
      </w:r>
      <w:r w:rsidR="00AF680B" w:rsidRPr="005F4AFB">
        <w:t>aktualizovaná</w:t>
      </w:r>
      <w:r w:rsidRPr="005F4AFB">
        <w:t xml:space="preserve"> při </w:t>
      </w:r>
      <w:proofErr w:type="spellStart"/>
      <w:r w:rsidRPr="005F4AFB">
        <w:t>mid</w:t>
      </w:r>
      <w:proofErr w:type="spellEnd"/>
      <w:r w:rsidRPr="005F4AFB">
        <w:t xml:space="preserve">-term evaluaci SCLLD 2014 – 2020. A dále pak aktualizovaná socioekonomická analýza stavu území MAS. </w:t>
      </w:r>
    </w:p>
    <w:p w14:paraId="2E33F457" w14:textId="0A7F07C7" w:rsidR="00AB427B" w:rsidRPr="005F4AFB" w:rsidRDefault="00AB427B" w:rsidP="00AB427B">
      <w:pPr>
        <w:pStyle w:val="Titulek"/>
        <w:keepNext/>
      </w:pPr>
      <w:bookmarkStart w:id="14" w:name="_Toc67379639"/>
      <w:r w:rsidRPr="005F4AFB">
        <w:t xml:space="preserve">Tabulka </w:t>
      </w:r>
      <w:r w:rsidR="006B7A50">
        <w:fldChar w:fldCharType="begin"/>
      </w:r>
      <w:r w:rsidR="006B7A50">
        <w:instrText xml:space="preserve"> SEQ Tabulka \* ARABIC </w:instrText>
      </w:r>
      <w:r w:rsidR="006B7A50">
        <w:fldChar w:fldCharType="separate"/>
      </w:r>
      <w:r w:rsidRPr="005F4AFB">
        <w:rPr>
          <w:noProof/>
        </w:rPr>
        <w:t>3</w:t>
      </w:r>
      <w:r w:rsidR="006B7A50">
        <w:rPr>
          <w:noProof/>
        </w:rPr>
        <w:fldChar w:fldCharType="end"/>
      </w:r>
      <w:r w:rsidRPr="005F4AFB">
        <w:t xml:space="preserve"> Analýza rozvojových potřeb</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720"/>
      </w:tblGrid>
      <w:tr w:rsidR="00D07E2F" w:rsidRPr="005F4AFB" w14:paraId="5B4CA100" w14:textId="77777777" w:rsidTr="00844A46">
        <w:tc>
          <w:tcPr>
            <w:tcW w:w="2342" w:type="dxa"/>
            <w:tcBorders>
              <w:bottom w:val="double" w:sz="4" w:space="0" w:color="auto"/>
            </w:tcBorders>
            <w:shd w:val="clear" w:color="auto" w:fill="C2D69B" w:themeFill="accent3" w:themeFillTint="99"/>
          </w:tcPr>
          <w:p w14:paraId="5B388540" w14:textId="77777777" w:rsidR="00D07E2F" w:rsidRPr="005F4AFB" w:rsidRDefault="00D07E2F" w:rsidP="00D07E2F">
            <w:pPr>
              <w:rPr>
                <w:b/>
              </w:rPr>
            </w:pPr>
            <w:r w:rsidRPr="005F4AFB">
              <w:rPr>
                <w:b/>
              </w:rPr>
              <w:t xml:space="preserve">Rozvojová potřeba </w:t>
            </w:r>
          </w:p>
        </w:tc>
        <w:tc>
          <w:tcPr>
            <w:tcW w:w="6720" w:type="dxa"/>
            <w:tcBorders>
              <w:bottom w:val="double" w:sz="4" w:space="0" w:color="auto"/>
            </w:tcBorders>
            <w:shd w:val="clear" w:color="auto" w:fill="C2D69B" w:themeFill="accent3" w:themeFillTint="99"/>
          </w:tcPr>
          <w:p w14:paraId="225CC05E" w14:textId="77777777" w:rsidR="00D07E2F" w:rsidRPr="005F4AFB" w:rsidRDefault="00D07E2F" w:rsidP="00D07E2F">
            <w:pPr>
              <w:rPr>
                <w:b/>
              </w:rPr>
            </w:pPr>
            <w:r w:rsidRPr="005F4AFB">
              <w:rPr>
                <w:b/>
              </w:rPr>
              <w:t xml:space="preserve">Popis potřeby pro rozvoj území </w:t>
            </w:r>
          </w:p>
        </w:tc>
      </w:tr>
      <w:tr w:rsidR="00D07E2F" w:rsidRPr="005F4AFB" w14:paraId="5E12AAFD" w14:textId="77777777" w:rsidTr="00844A46">
        <w:tc>
          <w:tcPr>
            <w:tcW w:w="2342" w:type="dxa"/>
            <w:tcBorders>
              <w:top w:val="double" w:sz="4" w:space="0" w:color="auto"/>
            </w:tcBorders>
          </w:tcPr>
          <w:p w14:paraId="25C96873" w14:textId="77777777" w:rsidR="00D07E2F" w:rsidRPr="005F4AFB" w:rsidDel="00315CE5" w:rsidRDefault="00D07E2F" w:rsidP="00D07E2F">
            <w:pPr>
              <w:rPr>
                <w:b/>
              </w:rPr>
            </w:pPr>
            <w:r w:rsidRPr="005F4AFB">
              <w:rPr>
                <w:b/>
              </w:rPr>
              <w:t>Stručné jasné pojmenování potřeby</w:t>
            </w:r>
          </w:p>
        </w:tc>
        <w:tc>
          <w:tcPr>
            <w:tcW w:w="6720" w:type="dxa"/>
            <w:tcBorders>
              <w:top w:val="double" w:sz="4" w:space="0" w:color="auto"/>
            </w:tcBorders>
          </w:tcPr>
          <w:p w14:paraId="3AB8C963" w14:textId="77777777" w:rsidR="00D07E2F" w:rsidRPr="005F4AFB" w:rsidRDefault="00D07E2F" w:rsidP="00D07E2F">
            <w:pPr>
              <w:rPr>
                <w:rFonts w:cstheme="minorHAnsi"/>
              </w:rPr>
            </w:pPr>
            <w:r w:rsidRPr="005F4AFB">
              <w:rPr>
                <w:rFonts w:cstheme="minorHAnsi"/>
              </w:rPr>
              <w:t>Informace, v čem naplnění dané rozvojové potřeby přispěje k rozvoji území působnosti MAS (k jakému dojde zlepšení, jaké cílové skupiny se bude týkat atd.)</w:t>
            </w:r>
          </w:p>
        </w:tc>
      </w:tr>
      <w:tr w:rsidR="00D07E2F" w:rsidRPr="005F4AFB" w14:paraId="183C2606" w14:textId="77777777" w:rsidTr="00AB427B">
        <w:tc>
          <w:tcPr>
            <w:tcW w:w="2342" w:type="dxa"/>
          </w:tcPr>
          <w:p w14:paraId="0D368574" w14:textId="77777777" w:rsidR="00D07E2F" w:rsidRPr="005F4AFB" w:rsidRDefault="00D07E2F" w:rsidP="00D07E2F">
            <w:pPr>
              <w:pStyle w:val="Odstavecseseznamem"/>
              <w:numPr>
                <w:ilvl w:val="0"/>
                <w:numId w:val="9"/>
              </w:numPr>
              <w:rPr>
                <w:b/>
                <w:iCs/>
              </w:rPr>
            </w:pPr>
            <w:r w:rsidRPr="005F4AFB">
              <w:rPr>
                <w:b/>
                <w:iCs/>
              </w:rPr>
              <w:t xml:space="preserve">Zlepšení nabídky zdravotních a sociálních služeb </w:t>
            </w:r>
          </w:p>
        </w:tc>
        <w:tc>
          <w:tcPr>
            <w:tcW w:w="6720" w:type="dxa"/>
          </w:tcPr>
          <w:p w14:paraId="7FAA68F0" w14:textId="77777777" w:rsidR="00D07E2F" w:rsidRPr="005F4AFB" w:rsidRDefault="00D07E2F" w:rsidP="00D07E2F">
            <w:pPr>
              <w:rPr>
                <w:rFonts w:cstheme="minorHAnsi"/>
              </w:rPr>
            </w:pPr>
            <w:r w:rsidRPr="005F4AFB">
              <w:rPr>
                <w:rFonts w:cstheme="minorHAnsi"/>
              </w:rPr>
              <w:t xml:space="preserve">Nabídka sociálních služeb v území působnosti MAS je relativně omezená, byť se v území nachází početná a relativně rozmanitá škála cílových skupin (od seniorů, přes pečující osoby, osoby se zdravotním postižením, až po nízkopříjmové skupiny ohrožené sociálním vyloučením a chudobou). Potřeba je jak v oblasti investic do infrastruktury pro poskytování sociálních služeb (vč. nákupu automobilu pro poskytování služeb v terénní formě a nákupu pomůcek a vybavení pro poskytovatele soc. služeb), tak v oblasti financování jejich provozu (především mzdy zaměstnanců, kteří pečují o cílovou skupinu). Podle komunitních plánů sociálních služeb jednotlivých území schází například: odlehčovací služby, denní centra, služby pro seniory, sociální a komunitní bydlení atd. </w:t>
            </w:r>
          </w:p>
          <w:p w14:paraId="4ED602EE" w14:textId="3AFF69E0" w:rsidR="00974D32" w:rsidRPr="005F4AFB" w:rsidRDefault="00D07E2F" w:rsidP="00D07E2F">
            <w:pPr>
              <w:rPr>
                <w:rFonts w:cstheme="minorHAnsi"/>
              </w:rPr>
            </w:pPr>
            <w:r w:rsidRPr="005F4AFB">
              <w:rPr>
                <w:rFonts w:cstheme="minorHAnsi"/>
              </w:rPr>
              <w:t xml:space="preserve">V území je neustálá snaha o navyšování terénních sociálních služeb (osobní asistence, pečovatelská služba), které pečují o osoby doma ve svém přirozeném prostředí. S přibývající změnou demograf. rozložení obyvatelstva nejsou dostačující ani kapacity pobytových zařízení. </w:t>
            </w:r>
            <w:r w:rsidR="009E4632" w:rsidRPr="005F4AFB">
              <w:rPr>
                <w:rFonts w:cstheme="minorHAnsi"/>
              </w:rPr>
              <w:t>Důležitá je podpora sdílené</w:t>
            </w:r>
            <w:r w:rsidR="00974D32" w:rsidRPr="005F4AFB">
              <w:rPr>
                <w:rFonts w:cstheme="minorHAnsi"/>
              </w:rPr>
              <w:t xml:space="preserve"> a neformální péči. </w:t>
            </w:r>
          </w:p>
          <w:p w14:paraId="17A63187" w14:textId="1970C4B5" w:rsidR="009E4632" w:rsidRPr="005F4AFB" w:rsidRDefault="009E4632" w:rsidP="00D07E2F">
            <w:pPr>
              <w:rPr>
                <w:rFonts w:cstheme="minorHAnsi"/>
              </w:rPr>
            </w:pPr>
            <w:r w:rsidRPr="005F4AFB">
              <w:rPr>
                <w:rFonts w:cstheme="minorHAnsi"/>
              </w:rPr>
              <w:t>Obce by se měli snažit posilovat své kompetence v oblasti sociální práce.</w:t>
            </w:r>
          </w:p>
          <w:p w14:paraId="60CA979D" w14:textId="77777777" w:rsidR="00D07E2F" w:rsidRPr="005F4AFB" w:rsidRDefault="00D07E2F" w:rsidP="00D07E2F">
            <w:pPr>
              <w:rPr>
                <w:rFonts w:cstheme="minorHAnsi"/>
              </w:rPr>
            </w:pPr>
            <w:r w:rsidRPr="005F4AFB">
              <w:rPr>
                <w:rFonts w:cstheme="minorHAnsi"/>
              </w:rPr>
              <w:t>Je nutné udržet dostupnost kvalitní lékařské péče na celém území MAS (i v menších obcích).</w:t>
            </w:r>
          </w:p>
          <w:p w14:paraId="572742D7" w14:textId="77777777" w:rsidR="00D07E2F" w:rsidRPr="005F4AFB" w:rsidRDefault="00D07E2F" w:rsidP="00D07E2F">
            <w:pPr>
              <w:rPr>
                <w:rFonts w:cstheme="minorHAnsi"/>
                <w:iCs/>
              </w:rPr>
            </w:pPr>
            <w:r w:rsidRPr="005F4AFB">
              <w:rPr>
                <w:rFonts w:cstheme="minorHAnsi"/>
                <w:iCs/>
              </w:rPr>
              <w:t>Naplnění dané potřeby napomůže zlepšit dostupnost potřebných služeb pro obyvatele ohrožených chudobou a sociálním vyloučením, vytvoří podmínky pro snížení odchodu obyvatel z území působnosti MAS, zvýší kvalitu života cílových skupin.</w:t>
            </w:r>
          </w:p>
        </w:tc>
      </w:tr>
      <w:tr w:rsidR="00D07E2F" w:rsidRPr="005F4AFB" w14:paraId="6137AF7C" w14:textId="77777777" w:rsidTr="00AB427B">
        <w:trPr>
          <w:trHeight w:val="5661"/>
        </w:trPr>
        <w:tc>
          <w:tcPr>
            <w:tcW w:w="2342" w:type="dxa"/>
          </w:tcPr>
          <w:p w14:paraId="568B6794" w14:textId="77777777" w:rsidR="00D07E2F" w:rsidRPr="005F4AFB" w:rsidRDefault="00D07E2F" w:rsidP="00D07E2F">
            <w:pPr>
              <w:pStyle w:val="Odstavecseseznamem"/>
              <w:numPr>
                <w:ilvl w:val="0"/>
                <w:numId w:val="9"/>
              </w:numPr>
              <w:rPr>
                <w:b/>
                <w:iCs/>
              </w:rPr>
            </w:pPr>
            <w:r w:rsidRPr="005F4AFB">
              <w:rPr>
                <w:b/>
                <w:iCs/>
              </w:rPr>
              <w:lastRenderedPageBreak/>
              <w:t>Zvýšení dostupnosti, kvality a bezpečnosti dopravní infrastruktury</w:t>
            </w:r>
          </w:p>
        </w:tc>
        <w:tc>
          <w:tcPr>
            <w:tcW w:w="6720" w:type="dxa"/>
          </w:tcPr>
          <w:p w14:paraId="3D1189D5" w14:textId="77777777" w:rsidR="00D07E2F" w:rsidRPr="005F4AFB" w:rsidRDefault="00D07E2F" w:rsidP="00D07E2F">
            <w:pPr>
              <w:rPr>
                <w:rFonts w:cstheme="minorHAnsi"/>
                <w:iCs/>
              </w:rPr>
            </w:pPr>
            <w:r w:rsidRPr="005F4AFB">
              <w:rPr>
                <w:rFonts w:cstheme="minorHAnsi"/>
                <w:iCs/>
              </w:rPr>
              <w:t xml:space="preserve">V území působnosti MAS téměř neustále dochází k investicím do dopravní infrastruktury. Silniční síť v území je však velmi hustá a stav jednotlivých komunikací rozdílný. Neustálé investice jsou tak nezbytné pro zajištění jejich kvality, ale zejména bezpečnosti a dostupnosti všech částí území. S rostoucí automobilizací souvisí nedostatek parkovacích míst, a to jak pro obyvatele, tak pro návštěvníky. Tento trend se však negativně projevuje zejména v oblasti bezpečnosti dopravy. Je potřeba řešit bezpečí chodců v dopravě. Modernizovat a rekonstruovat komunikace pro pěší a zvyšovat jejich bezpečnost. V řadě ulic a samotných obcích dosud chodníky pro pěší zcela chybí. Nedostatečná je též infrastruktura pro </w:t>
            </w:r>
            <w:proofErr w:type="spellStart"/>
            <w:r w:rsidRPr="005F4AFB">
              <w:rPr>
                <w:rFonts w:cstheme="minorHAnsi"/>
                <w:iCs/>
              </w:rPr>
              <w:t>cyklodopravu</w:t>
            </w:r>
            <w:proofErr w:type="spellEnd"/>
            <w:r w:rsidRPr="005F4AFB">
              <w:rPr>
                <w:rFonts w:cstheme="minorHAnsi"/>
                <w:iCs/>
              </w:rPr>
              <w:t xml:space="preserve">, a to jak mezi obcemi MAS, tak propojující území MAS s okolními obcemi. Je potřeba budovat vyhrazené komunikace pro cyklisty, ale i jejich doprovodnou infrastrukturu.  </w:t>
            </w:r>
          </w:p>
          <w:p w14:paraId="3C0D31AE" w14:textId="4A17AB50" w:rsidR="00D07E2F" w:rsidRPr="005F4AFB" w:rsidRDefault="00D07E2F" w:rsidP="00D07E2F">
            <w:pPr>
              <w:rPr>
                <w:rFonts w:cstheme="minorHAnsi"/>
                <w:iCs/>
              </w:rPr>
            </w:pPr>
            <w:r w:rsidRPr="005F4AFB">
              <w:rPr>
                <w:rFonts w:cstheme="minorHAnsi"/>
                <w:iCs/>
              </w:rPr>
              <w:t xml:space="preserve">Investice do zvýšení bezpečnosti dopravy napomohou lepší prostupnosti jak samotných obcí, tak širšího území. Vytvoří podmínky pro snížení zátěže území individuální automobilovou dopravou, omezí střety mezi jednotlivými dopravními módy, zpřístupní veřejnou dopravu osobám s omezením pohybu, zvýší atraktivitu cyklo, pěší a veřejné dopravy, čímž umožní lepší dostupnost území pro širší cílové skupiny obyvatel i návštěvníků. </w:t>
            </w:r>
          </w:p>
        </w:tc>
      </w:tr>
      <w:tr w:rsidR="00D07E2F" w:rsidRPr="005F4AFB" w14:paraId="49CA3550" w14:textId="77777777" w:rsidTr="00AB427B">
        <w:tc>
          <w:tcPr>
            <w:tcW w:w="2342" w:type="dxa"/>
          </w:tcPr>
          <w:p w14:paraId="305408A1" w14:textId="12019B8B" w:rsidR="00D07E2F" w:rsidRPr="005F4AFB" w:rsidRDefault="00D07E2F" w:rsidP="00D07E2F">
            <w:pPr>
              <w:pStyle w:val="Odstavecseseznamem"/>
              <w:numPr>
                <w:ilvl w:val="0"/>
                <w:numId w:val="9"/>
              </w:numPr>
              <w:rPr>
                <w:b/>
                <w:iCs/>
              </w:rPr>
            </w:pPr>
            <w:r w:rsidRPr="005F4AFB">
              <w:rPr>
                <w:b/>
                <w:iCs/>
              </w:rPr>
              <w:t>Zajištění kvalitní a kapacitní technické infrastruktury v</w:t>
            </w:r>
            <w:r w:rsidR="001F24BA" w:rsidRPr="005F4AFB">
              <w:rPr>
                <w:b/>
                <w:iCs/>
              </w:rPr>
              <w:t> </w:t>
            </w:r>
            <w:r w:rsidRPr="005F4AFB">
              <w:rPr>
                <w:b/>
                <w:iCs/>
              </w:rPr>
              <w:t>území</w:t>
            </w:r>
          </w:p>
        </w:tc>
        <w:tc>
          <w:tcPr>
            <w:tcW w:w="6720" w:type="dxa"/>
          </w:tcPr>
          <w:p w14:paraId="22DBE780" w14:textId="77777777" w:rsidR="00D07E2F" w:rsidRPr="005F4AFB" w:rsidRDefault="00D07E2F" w:rsidP="00D07E2F">
            <w:pPr>
              <w:rPr>
                <w:rFonts w:cstheme="minorHAnsi"/>
              </w:rPr>
            </w:pPr>
            <w:r w:rsidRPr="005F4AFB">
              <w:rPr>
                <w:rFonts w:cstheme="minorHAnsi"/>
              </w:rPr>
              <w:t xml:space="preserve">S ohledem na kvalitu životního prostředí, včetně kvality povrchových a podzemních vod, a zvyšující se důraz na kvalitu vypouštěných odpadních vod, je potřeba řešit čištění odpadních vod v co největší části území. Tam, kde je řešení centrálního čištění odpadních vod technicky možné a ekonomicky efektivní, je třeba vybudovat centrální čistírny odpadních vod, vč. vybudování oddílné splaškové kanalizace, či prodloužit stávající řady a umožnit napojení nepřipojených objektů. </w:t>
            </w:r>
            <w:r w:rsidRPr="005F4AFB">
              <w:rPr>
                <w:rFonts w:cstheme="minorHAnsi"/>
                <w:iCs/>
              </w:rPr>
              <w:t xml:space="preserve">Poslední roky sucha vyzývají k potřebě řešit v území kapacitně dostatečné zdroje pitné vody. </w:t>
            </w:r>
          </w:p>
          <w:p w14:paraId="694CD943" w14:textId="77777777" w:rsidR="00D07E2F" w:rsidRPr="005F4AFB" w:rsidRDefault="00D07E2F" w:rsidP="00D07E2F">
            <w:pPr>
              <w:rPr>
                <w:rFonts w:cstheme="minorHAnsi"/>
                <w:iCs/>
              </w:rPr>
            </w:pPr>
            <w:r w:rsidRPr="005F4AFB">
              <w:rPr>
                <w:rFonts w:cstheme="minorHAnsi"/>
                <w:iCs/>
              </w:rPr>
              <w:t xml:space="preserve">Potřeba řešení datových sítí se projevuje s očekáváným rostoucím trendem. Tento trend však navíc urychlují události posledních dnů, kdy území zažívá potřebu distančního vzdělávání a preferenci práce z domu. S ohledem na potřeby, členitost území a jeho hustotu osídlení je nezbytné posilovat stávající sítě a rozšiřovat jejich pokrytí do všech částí území. </w:t>
            </w:r>
          </w:p>
          <w:p w14:paraId="4437CF48" w14:textId="77777777" w:rsidR="00D07E2F" w:rsidRPr="005F4AFB" w:rsidRDefault="00D07E2F" w:rsidP="00D07E2F">
            <w:pPr>
              <w:rPr>
                <w:rFonts w:cstheme="minorHAnsi"/>
                <w:iCs/>
              </w:rPr>
            </w:pPr>
            <w:r w:rsidRPr="005F4AFB">
              <w:rPr>
                <w:rFonts w:cstheme="minorHAnsi"/>
                <w:iCs/>
              </w:rPr>
              <w:t xml:space="preserve">Často opomíjenou technickou infrastrukturou v obcích je veřejné osvětlení. Potřeba je řešit rozšíření stávajících rozvodů a řešit modernizaci svítidel s ohledem na jejich nižší energetickou náročnost.  </w:t>
            </w:r>
          </w:p>
          <w:p w14:paraId="2C17E53C" w14:textId="51824071" w:rsidR="00D07E2F" w:rsidRPr="005F4AFB" w:rsidRDefault="00D07E2F" w:rsidP="00D07E2F">
            <w:pPr>
              <w:rPr>
                <w:rFonts w:cstheme="minorHAnsi"/>
                <w:iCs/>
              </w:rPr>
            </w:pPr>
            <w:r w:rsidRPr="005F4AFB">
              <w:rPr>
                <w:rFonts w:cstheme="minorHAnsi"/>
                <w:iCs/>
              </w:rPr>
              <w:t>Je nutné klást důraz na možné využit</w:t>
            </w:r>
            <w:r w:rsidR="00E84E5A" w:rsidRPr="005F4AFB">
              <w:rPr>
                <w:rFonts w:cstheme="minorHAnsi"/>
                <w:iCs/>
              </w:rPr>
              <w:t>í OZE,</w:t>
            </w:r>
            <w:r w:rsidRPr="005F4AFB">
              <w:rPr>
                <w:rFonts w:cstheme="minorHAnsi"/>
                <w:iCs/>
              </w:rPr>
              <w:t xml:space="preserve"> podporu t</w:t>
            </w:r>
            <w:r w:rsidR="00E84E5A" w:rsidRPr="005F4AFB">
              <w:rPr>
                <w:rFonts w:cstheme="minorHAnsi"/>
                <w:iCs/>
              </w:rPr>
              <w:t>zv. komunitní energetiky a hledání SMART řešení ve všech oblastech SCLLD.</w:t>
            </w:r>
          </w:p>
          <w:p w14:paraId="2BC1EDBD" w14:textId="77777777" w:rsidR="00D07E2F" w:rsidRPr="005F4AFB" w:rsidRDefault="00D07E2F" w:rsidP="00D07E2F">
            <w:pPr>
              <w:rPr>
                <w:rFonts w:cstheme="minorHAnsi"/>
                <w:iCs/>
              </w:rPr>
            </w:pPr>
            <w:r w:rsidRPr="005F4AFB">
              <w:rPr>
                <w:rFonts w:cstheme="minorHAnsi"/>
                <w:iCs/>
              </w:rPr>
              <w:t xml:space="preserve">Investice do technické infrastruktury v území je podmínkou pro trvalé a plnohodnotné bydlení místních obyvatel, kteří jsou majoritní cílovou skupinou. </w:t>
            </w:r>
          </w:p>
        </w:tc>
      </w:tr>
      <w:tr w:rsidR="00D07E2F" w:rsidRPr="005F4AFB" w14:paraId="4DA6429B" w14:textId="77777777" w:rsidTr="00AB427B">
        <w:tc>
          <w:tcPr>
            <w:tcW w:w="2342" w:type="dxa"/>
          </w:tcPr>
          <w:p w14:paraId="6D6C2D1B" w14:textId="77777777" w:rsidR="00D07E2F" w:rsidRPr="005F4AFB" w:rsidRDefault="00D07E2F" w:rsidP="00D07E2F">
            <w:pPr>
              <w:pStyle w:val="Odstavecseseznamem"/>
              <w:numPr>
                <w:ilvl w:val="0"/>
                <w:numId w:val="9"/>
              </w:numPr>
              <w:rPr>
                <w:b/>
                <w:iCs/>
              </w:rPr>
            </w:pPr>
            <w:r w:rsidRPr="005F4AFB">
              <w:rPr>
                <w:b/>
                <w:iCs/>
              </w:rPr>
              <w:t>Podpora rozvoje vzdělávacích služeb</w:t>
            </w:r>
          </w:p>
        </w:tc>
        <w:tc>
          <w:tcPr>
            <w:tcW w:w="6720" w:type="dxa"/>
          </w:tcPr>
          <w:p w14:paraId="6A0B45FD" w14:textId="77777777" w:rsidR="00D07E2F" w:rsidRPr="005F4AFB" w:rsidRDefault="00D07E2F" w:rsidP="00D07E2F">
            <w:pPr>
              <w:rPr>
                <w:rFonts w:cstheme="minorHAnsi"/>
              </w:rPr>
            </w:pPr>
            <w:r w:rsidRPr="005F4AFB">
              <w:rPr>
                <w:rFonts w:eastAsia="Calibri" w:cstheme="minorHAnsi"/>
              </w:rPr>
              <w:t xml:space="preserve">Na území MAS se v současné době nachází celkem 29 mateřských škol a 24 základních škol, z nichž plnou polovinu tvoří malotřídky pouze s prvním stupněm. Tyto školy se nacházejí především v menších obcích a až na výjimky trpí nízkým přílivem žáků a jejich existence může být v budoucnosti významně ohrožena. Podle zástupců zřizovatelů mateřských a základních škol je v mnoha případech problematický technický stav budov (není bezbariérovost, vysoká energetická </w:t>
            </w:r>
            <w:r w:rsidRPr="005F4AFB">
              <w:rPr>
                <w:rFonts w:eastAsia="Calibri" w:cstheme="minorHAnsi"/>
              </w:rPr>
              <w:lastRenderedPageBreak/>
              <w:t xml:space="preserve">náročnosti, potřeba oprav a investic) i s nedostatečným vybavením škol (zvláště v malotřídních školách s nízkých počtem žáků). </w:t>
            </w:r>
            <w:r w:rsidRPr="005F4AFB">
              <w:rPr>
                <w:rFonts w:cstheme="minorHAnsi"/>
              </w:rPr>
              <w:t xml:space="preserve">Potřebné jsou investice do školských budov základních škol, včetně doprovodných zařízení (školní kuchyně, výdejny, jídelny, kluby, zahrady, hřiště). Předpokladem rozvoje předškolního a základního vzdělávání je kvalitní vybavení a modernizace stávajících základních a mateřských škol. Důležité je zabývat se i hromadnou dopravou dětí do školských zařízení. </w:t>
            </w:r>
          </w:p>
          <w:p w14:paraId="4D88EB61" w14:textId="134B5F72" w:rsidR="00D07E2F" w:rsidRPr="005F4AFB" w:rsidRDefault="00D07E2F" w:rsidP="00D07E2F">
            <w:pPr>
              <w:rPr>
                <w:rFonts w:cstheme="minorHAnsi"/>
              </w:rPr>
            </w:pPr>
            <w:r w:rsidRPr="005F4AFB">
              <w:rPr>
                <w:rFonts w:cstheme="minorHAnsi"/>
              </w:rPr>
              <w:t xml:space="preserve">Potřeba je rovněž podporovat alternativní předškolní vzdělávání v souladu s rámcovým vzdělávacím programem MŠMT typu lesní školky, dětské skupiny apod. Součástí vzdělávacího systému je i neméně důležité neformální a zájmové vzdělávání občanů všech věkových kategorií. </w:t>
            </w:r>
            <w:r w:rsidRPr="005F4AFB">
              <w:rPr>
                <w:rFonts w:cstheme="minorHAnsi"/>
                <w:color w:val="000000"/>
              </w:rPr>
              <w:t xml:space="preserve">Instituce poskytující tyto služby jsou pouze ve větších městech v území a jejich kapacita je omezená a nedostačující poptávce </w:t>
            </w:r>
            <w:r w:rsidRPr="005F4AFB">
              <w:rPr>
                <w:rFonts w:cstheme="minorHAnsi"/>
              </w:rPr>
              <w:t>např. základní umělecké školy nebo střediska volného času</w:t>
            </w:r>
            <w:r w:rsidRPr="005F4AFB">
              <w:rPr>
                <w:rFonts w:cstheme="minorHAnsi"/>
                <w:color w:val="000000"/>
              </w:rPr>
              <w:t xml:space="preserve">. </w:t>
            </w:r>
            <w:r w:rsidRPr="005F4AFB">
              <w:rPr>
                <w:rFonts w:cstheme="minorHAnsi"/>
              </w:rPr>
              <w:t xml:space="preserve">Potřeba jsou investice do rozšíření kapacit a nabídky služeb poskytovatelů neformálního a zájmového vzdělávání. Nelze opomíjet ani knihovny, jejichž síť je na území velmi hustá a jejich dostupnost je i v malých obcích. Potřeba je řešit vhodné prostory těchto zařízení včetně jejich modernizace a vybavení. </w:t>
            </w:r>
            <w:r w:rsidR="009E4632" w:rsidRPr="005F4AFB">
              <w:rPr>
                <w:rFonts w:cstheme="minorHAnsi"/>
              </w:rPr>
              <w:t>S tím souvisí i podpora posilování rodinných vazeb.</w:t>
            </w:r>
          </w:p>
          <w:p w14:paraId="18BAB45E" w14:textId="77777777" w:rsidR="00D07E2F" w:rsidRPr="005F4AFB" w:rsidRDefault="00D07E2F" w:rsidP="00D07E2F">
            <w:pPr>
              <w:rPr>
                <w:rFonts w:cstheme="minorHAnsi"/>
              </w:rPr>
            </w:pPr>
            <w:r w:rsidRPr="005F4AFB">
              <w:rPr>
                <w:rFonts w:cstheme="minorHAnsi"/>
              </w:rPr>
              <w:t>Řešení uvedených potřeb k rozvoji vzdělávacích služeb příznivě ovlivní děti a žáky, kteří je navštěvují, ale i jejich rodiče, samotné pedagogy a nepedagogické pracovníky, zřizovatele a obecně všechny obyvatele území, kteří těchto služeb budou využívat. Řešení problémů napomůže růstu vzdělanosti obyvatel území.</w:t>
            </w:r>
          </w:p>
        </w:tc>
      </w:tr>
      <w:tr w:rsidR="00D07E2F" w:rsidRPr="005F4AFB" w14:paraId="25495D84" w14:textId="77777777" w:rsidTr="00AB427B">
        <w:tc>
          <w:tcPr>
            <w:tcW w:w="2342" w:type="dxa"/>
          </w:tcPr>
          <w:p w14:paraId="7E560095" w14:textId="77777777" w:rsidR="00D07E2F" w:rsidRPr="005F4AFB" w:rsidRDefault="00D07E2F" w:rsidP="00D07E2F">
            <w:pPr>
              <w:pStyle w:val="Odstavecseseznamem"/>
              <w:numPr>
                <w:ilvl w:val="0"/>
                <w:numId w:val="9"/>
              </w:numPr>
              <w:rPr>
                <w:b/>
                <w:iCs/>
              </w:rPr>
            </w:pPr>
            <w:r w:rsidRPr="005F4AFB">
              <w:rPr>
                <w:b/>
                <w:iCs/>
              </w:rPr>
              <w:lastRenderedPageBreak/>
              <w:t xml:space="preserve">Zajištění nabídky volnočasových aktivit </w:t>
            </w:r>
          </w:p>
        </w:tc>
        <w:tc>
          <w:tcPr>
            <w:tcW w:w="6720" w:type="dxa"/>
          </w:tcPr>
          <w:p w14:paraId="3090995E" w14:textId="41EA9C6F" w:rsidR="009E4632" w:rsidRPr="005F4AFB" w:rsidRDefault="00D07E2F" w:rsidP="00D07E2F">
            <w:pPr>
              <w:rPr>
                <w:rFonts w:cstheme="minorHAnsi"/>
              </w:rPr>
            </w:pPr>
            <w:r w:rsidRPr="005F4AFB">
              <w:rPr>
                <w:rFonts w:cstheme="minorHAnsi"/>
              </w:rPr>
              <w:t>Nabídka volnočasových aktivit ovlivňuje celkový životní styl obyvatel regionu. Základem jsou aktivity sportovního, kulturního, spolkového a společenského charakteru. Pro udržení zájmu o organizované i neorganizované sportování je potřeba nabídnout hustou síť moderních a udržovaných sportovišť. Nejmenším dětem a jejich rodičům je potřeba nabídnout moderní, bezpečná, trvanlivá a atraktivní dětská hřiště v jejich docházkové vzdálenosti. Špatný technický stav budov kulturních zařízení a jejich nedostatečné technické vybavení je v kombinaci s nízkou finanční podporou pro jejich existenci a fungování limitujícím faktorem pro posílení kulturního a společenského života regionu.</w:t>
            </w:r>
            <w:r w:rsidRPr="005F4AFB">
              <w:rPr>
                <w:rFonts w:cstheme="minorHAnsi"/>
                <w:color w:val="000000" w:themeColor="text1"/>
              </w:rPr>
              <w:t xml:space="preserve"> Některé obce MAS se potýkají s problémem nedostatku či úplné absence prostorů pro setkávání občanů</w:t>
            </w:r>
            <w:r w:rsidR="009E4632" w:rsidRPr="005F4AFB">
              <w:rPr>
                <w:rFonts w:cstheme="minorHAnsi"/>
                <w:color w:val="000000" w:themeColor="text1"/>
              </w:rPr>
              <w:t xml:space="preserve"> (komunity)</w:t>
            </w:r>
            <w:r w:rsidRPr="005F4AFB">
              <w:rPr>
                <w:rFonts w:cstheme="minorHAnsi"/>
                <w:color w:val="000000" w:themeColor="text1"/>
              </w:rPr>
              <w:t xml:space="preserve">. Přitom na </w:t>
            </w:r>
            <w:r w:rsidRPr="005F4AFB">
              <w:rPr>
                <w:rFonts w:cstheme="minorHAnsi"/>
              </w:rPr>
              <w:t>rozvoji a rozšíření volnočasových aktivit se podílejí často neziskové organizace a spolky, které za podpory místních samospráv oživují a stabilizují společenské a sociální prostředí regionu. Kromě provozní podpory spolků</w:t>
            </w:r>
            <w:r w:rsidR="009E4632" w:rsidRPr="005F4AFB">
              <w:rPr>
                <w:rFonts w:cstheme="minorHAnsi"/>
              </w:rPr>
              <w:t>/komunit</w:t>
            </w:r>
            <w:r w:rsidRPr="005F4AFB">
              <w:rPr>
                <w:rFonts w:cstheme="minorHAnsi"/>
              </w:rPr>
              <w:t xml:space="preserve"> je potřeba nabídnout vhodné prostory a vybavení pro jejich činnost a dlouhodobou stabilitu.</w:t>
            </w:r>
          </w:p>
          <w:p w14:paraId="6468D893" w14:textId="6D751150" w:rsidR="00D07E2F" w:rsidRPr="005F4AFB" w:rsidRDefault="00D07E2F" w:rsidP="00D07E2F">
            <w:pPr>
              <w:rPr>
                <w:rFonts w:cstheme="minorHAnsi"/>
              </w:rPr>
            </w:pPr>
            <w:r w:rsidRPr="005F4AFB">
              <w:rPr>
                <w:rFonts w:cstheme="minorHAnsi"/>
                <w:color w:val="000000" w:themeColor="text1"/>
              </w:rPr>
              <w:t xml:space="preserve">Naplnění aktiv tak prohloubí sounáležitost občanů s místem, kde žijí. Cílovými skupinami jsou všichni občané v území MAS, samotné </w:t>
            </w:r>
            <w:r w:rsidR="009E4632" w:rsidRPr="005F4AFB">
              <w:rPr>
                <w:rFonts w:cstheme="minorHAnsi"/>
                <w:color w:val="000000" w:themeColor="text1"/>
              </w:rPr>
              <w:t>obce, jejichž</w:t>
            </w:r>
            <w:r w:rsidRPr="005F4AFB">
              <w:rPr>
                <w:rFonts w:cstheme="minorHAnsi"/>
                <w:color w:val="000000" w:themeColor="text1"/>
              </w:rPr>
              <w:t xml:space="preserve"> území se to týká, ale i organizace sdružující tyto občany. Zejména to jsou spolky a iniciativní občané, kteří jsou klíčovým nositelem společenského, kulturního a sportovního života ve většině obcí.</w:t>
            </w:r>
          </w:p>
        </w:tc>
      </w:tr>
      <w:tr w:rsidR="00D07E2F" w:rsidRPr="005F4AFB" w14:paraId="24AE105A" w14:textId="77777777" w:rsidTr="00AB427B">
        <w:tc>
          <w:tcPr>
            <w:tcW w:w="2342" w:type="dxa"/>
          </w:tcPr>
          <w:p w14:paraId="0A9549D4" w14:textId="77777777" w:rsidR="00D07E2F" w:rsidRPr="005F4AFB" w:rsidRDefault="00D07E2F" w:rsidP="00D07E2F">
            <w:pPr>
              <w:pStyle w:val="Odstavecseseznamem"/>
              <w:numPr>
                <w:ilvl w:val="0"/>
                <w:numId w:val="9"/>
              </w:numPr>
              <w:rPr>
                <w:b/>
                <w:iCs/>
              </w:rPr>
            </w:pPr>
            <w:r w:rsidRPr="005F4AFB">
              <w:rPr>
                <w:b/>
                <w:iCs/>
              </w:rPr>
              <w:t>Využití potenciálu pro rozvoj CR</w:t>
            </w:r>
          </w:p>
        </w:tc>
        <w:tc>
          <w:tcPr>
            <w:tcW w:w="6720" w:type="dxa"/>
          </w:tcPr>
          <w:p w14:paraId="1C3DF853" w14:textId="5D49F2C7" w:rsidR="00D07E2F" w:rsidRPr="005F4AFB" w:rsidRDefault="00D07E2F" w:rsidP="00D07E2F">
            <w:pPr>
              <w:rPr>
                <w:rFonts w:cstheme="minorHAnsi"/>
                <w:iCs/>
              </w:rPr>
            </w:pPr>
            <w:r w:rsidRPr="005F4AFB">
              <w:rPr>
                <w:rFonts w:cstheme="minorHAnsi"/>
                <w:iCs/>
              </w:rPr>
              <w:t>Území MAS je velice různorodé a díky tomu má velký potenciál využití pro cestovní ruch. V prvé řadě je potřeba provádět propagaci území systematicky a ve spolupráci s co nejvíce aktéry cestovního ruchu. Potřeba je p</w:t>
            </w:r>
            <w:r w:rsidRPr="005F4AFB">
              <w:rPr>
                <w:rFonts w:cstheme="minorHAnsi"/>
              </w:rPr>
              <w:t xml:space="preserve">ropagace geologických území, osvěta a presentace </w:t>
            </w:r>
            <w:proofErr w:type="spellStart"/>
            <w:r w:rsidRPr="005F4AFB">
              <w:rPr>
                <w:rFonts w:cstheme="minorHAnsi"/>
              </w:rPr>
              <w:lastRenderedPageBreak/>
              <w:t>geoturismu</w:t>
            </w:r>
            <w:proofErr w:type="spellEnd"/>
            <w:r w:rsidRPr="005F4AFB">
              <w:rPr>
                <w:rFonts w:cstheme="minorHAnsi"/>
              </w:rPr>
              <w:t xml:space="preserve"> jako významné formy cestovního ruchu. Potřeba většího využití značek UNESCO, geopark, Český ráj, Podkrkonoší, Pojizeří. Potřebné je rozšiřování nabídky cestovního ruchu mimo hlavní turistickou sezónu, zajistit dostatečnou síť moderních ubytovacích a stravovacích zařízení, ale i výstavba doprovodné veřejné infrastruktury udržitelného cestovního ruchu (např. odpočinková místa, naučné stezky, parkoviště, sociální zařízení, </w:t>
            </w:r>
            <w:proofErr w:type="spellStart"/>
            <w:r w:rsidRPr="005F4AFB">
              <w:rPr>
                <w:rFonts w:cstheme="minorHAnsi"/>
              </w:rPr>
              <w:t>hipostanice</w:t>
            </w:r>
            <w:proofErr w:type="spellEnd"/>
            <w:r w:rsidRPr="005F4AFB">
              <w:rPr>
                <w:rFonts w:cstheme="minorHAnsi"/>
              </w:rPr>
              <w:t>, půjčovny</w:t>
            </w:r>
            <w:r w:rsidRPr="005F4AFB">
              <w:rPr>
                <w:rFonts w:cstheme="minorHAnsi"/>
                <w:iCs/>
              </w:rPr>
              <w:t xml:space="preserve"> vybavení). Významným potenciálem CR jsou místní muzea. Potřeba je investovat do budov muzeí, galerií, výstavních prostor, ale i do jejich vybavení, expozic a zázemí jako jsou třeba depozitáře, presentační a výukové prostory apod. Potřeba je obnova, restaurování a revitalizace kulturních památek, které jsou mnohdy dominantou či významným prvkem vytvářejícím nepřehlédnutelný vjem pro návštěvníka jednotlivé obce</w:t>
            </w:r>
            <w:r w:rsidR="00BE5DFC" w:rsidRPr="005F4AFB">
              <w:rPr>
                <w:rFonts w:cstheme="minorHAnsi"/>
                <w:iCs/>
              </w:rPr>
              <w:t>.</w:t>
            </w:r>
          </w:p>
          <w:p w14:paraId="106C455F" w14:textId="77777777" w:rsidR="00D07E2F" w:rsidRPr="005F4AFB" w:rsidRDefault="00D07E2F" w:rsidP="00D07E2F">
            <w:pPr>
              <w:rPr>
                <w:rFonts w:cstheme="minorHAnsi"/>
                <w:iCs/>
              </w:rPr>
            </w:pPr>
            <w:r w:rsidRPr="005F4AFB">
              <w:rPr>
                <w:rFonts w:cstheme="minorHAnsi"/>
                <w:iCs/>
              </w:rPr>
              <w:t>Řešení potřeb napomáhá stabilizaci a upevnění udržitelného cestovního ruchu v území a přispívá k ekonomickému růstu místních provozovatelů služeb, a tedy růstu životní úrovně celého regionu. Cílovou skupinou jsou zejména návštěvníci území MAS, obce, podnikatelé v oblasti CR a další producenti a poskytovatelé služeb v území.</w:t>
            </w:r>
          </w:p>
        </w:tc>
      </w:tr>
      <w:tr w:rsidR="00D07E2F" w:rsidRPr="005F4AFB" w14:paraId="7E063F0B" w14:textId="77777777" w:rsidTr="00AB427B">
        <w:tc>
          <w:tcPr>
            <w:tcW w:w="2342" w:type="dxa"/>
          </w:tcPr>
          <w:p w14:paraId="44B60112" w14:textId="77777777" w:rsidR="00D07E2F" w:rsidRPr="005F4AFB" w:rsidRDefault="00D07E2F" w:rsidP="00D07E2F">
            <w:pPr>
              <w:pStyle w:val="Odstavecseseznamem"/>
              <w:numPr>
                <w:ilvl w:val="0"/>
                <w:numId w:val="9"/>
              </w:numPr>
              <w:rPr>
                <w:b/>
                <w:iCs/>
              </w:rPr>
            </w:pPr>
            <w:r w:rsidRPr="005F4AFB">
              <w:rPr>
                <w:b/>
                <w:iCs/>
              </w:rPr>
              <w:lastRenderedPageBreak/>
              <w:t>Podpora hospodářského rozvoje území</w:t>
            </w:r>
          </w:p>
        </w:tc>
        <w:tc>
          <w:tcPr>
            <w:tcW w:w="6720" w:type="dxa"/>
          </w:tcPr>
          <w:p w14:paraId="1553E81B" w14:textId="66328BE6" w:rsidR="00D07E2F" w:rsidRPr="005F4AFB" w:rsidRDefault="00D07E2F" w:rsidP="00D07E2F">
            <w:pPr>
              <w:rPr>
                <w:rFonts w:cstheme="minorHAnsi"/>
                <w:iCs/>
              </w:rPr>
            </w:pPr>
            <w:r w:rsidRPr="005F4AFB">
              <w:rPr>
                <w:rFonts w:cstheme="minorHAnsi"/>
                <w:iCs/>
              </w:rPr>
              <w:t xml:space="preserve">Problematika podnikání patří do klíčových oblastí pro rozvoj ekonomických a hospodářských aktivit v území. </w:t>
            </w:r>
            <w:r w:rsidRPr="005F4AFB">
              <w:rPr>
                <w:rFonts w:eastAsia="Calibri" w:cstheme="minorHAnsi"/>
                <w:bCs/>
                <w:iCs/>
              </w:rPr>
              <w:t xml:space="preserve">Především mladí lidé z území MAS vnímají jako vážný problém nedostatek pracovních příležitostí ve svých obcích. Potřeba je </w:t>
            </w:r>
            <w:r w:rsidRPr="005F4AFB">
              <w:rPr>
                <w:rFonts w:cstheme="minorHAnsi"/>
                <w:iCs/>
              </w:rPr>
              <w:t xml:space="preserve">zkvalitnění podmínek a prostředí pro vznik nových podnikatelských subjektů a rozvoj stávajících, zvýšení konkurenceschopnosti místních podnikatelů, zvýšení ekonomické činnosti v regionu. To vše sebou nese potřebu rekonstrukce podnikatelských provozoven včetně revitalizace </w:t>
            </w:r>
            <w:proofErr w:type="spellStart"/>
            <w:r w:rsidRPr="005F4AFB">
              <w:rPr>
                <w:rFonts w:cstheme="minorHAnsi"/>
                <w:iCs/>
              </w:rPr>
              <w:t>brownfields</w:t>
            </w:r>
            <w:proofErr w:type="spellEnd"/>
            <w:r w:rsidRPr="005F4AFB">
              <w:rPr>
                <w:rFonts w:cstheme="minorHAnsi"/>
                <w:iCs/>
              </w:rPr>
              <w:t>, na zlepšení zázemí pro podnikání, zavádění nových technologií</w:t>
            </w:r>
            <w:r w:rsidR="004F6BAD" w:rsidRPr="005F4AFB">
              <w:rPr>
                <w:rFonts w:cstheme="minorHAnsi"/>
                <w:iCs/>
              </w:rPr>
              <w:t xml:space="preserve"> a inovací</w:t>
            </w:r>
            <w:r w:rsidR="00E84E5A" w:rsidRPr="005F4AFB">
              <w:rPr>
                <w:rFonts w:cstheme="minorHAnsi"/>
                <w:iCs/>
              </w:rPr>
              <w:t>, SMART řešení</w:t>
            </w:r>
            <w:r w:rsidRPr="005F4AFB">
              <w:rPr>
                <w:rFonts w:cstheme="minorHAnsi"/>
                <w:iCs/>
              </w:rPr>
              <w:t xml:space="preserve"> a pořízení nového technického vybavení. Veškeré potřeby se týkají i zemědělských podniků, zpracovatelů v prvovýrobě a podniků v oblasti sociálního podnikání. </w:t>
            </w:r>
          </w:p>
          <w:p w14:paraId="4EFC221C" w14:textId="77777777" w:rsidR="00D07E2F" w:rsidRPr="005F4AFB" w:rsidRDefault="00D07E2F" w:rsidP="00D07E2F">
            <w:pPr>
              <w:rPr>
                <w:rFonts w:cstheme="minorHAnsi"/>
                <w:iCs/>
              </w:rPr>
            </w:pPr>
            <w:r w:rsidRPr="005F4AFB">
              <w:rPr>
                <w:rFonts w:cstheme="minorHAnsi"/>
                <w:iCs/>
              </w:rPr>
              <w:t>S tím souvisí i důraz na podporu rodin v území (startovací byty, podpora zaměstnanosti a zajištění péče o děti v době vykonávání zaměstnání).</w:t>
            </w:r>
          </w:p>
          <w:p w14:paraId="39B55EE5" w14:textId="4E0980FC" w:rsidR="00D07E2F" w:rsidRPr="005F4AFB" w:rsidRDefault="00D07E2F" w:rsidP="00D07E2F">
            <w:pPr>
              <w:rPr>
                <w:rFonts w:cstheme="minorHAnsi"/>
                <w:iCs/>
              </w:rPr>
            </w:pPr>
            <w:r w:rsidRPr="005F4AFB">
              <w:rPr>
                <w:rFonts w:cstheme="minorHAnsi"/>
                <w:iCs/>
              </w:rPr>
              <w:t>Cílovou skupinou řešených potřeb jsou především podnikatelé</w:t>
            </w:r>
            <w:r w:rsidR="00FD4332" w:rsidRPr="005F4AFB">
              <w:rPr>
                <w:rFonts w:cstheme="minorHAnsi"/>
                <w:iCs/>
              </w:rPr>
              <w:t>, zemědělci</w:t>
            </w:r>
            <w:r w:rsidRPr="005F4AFB">
              <w:rPr>
                <w:rFonts w:cstheme="minorHAnsi"/>
                <w:iCs/>
              </w:rPr>
              <w:t>, lidé, kteří chtějí začít podnikat</w:t>
            </w:r>
            <w:r w:rsidR="00FD4332" w:rsidRPr="005F4AFB">
              <w:rPr>
                <w:rFonts w:cstheme="minorHAnsi"/>
                <w:iCs/>
              </w:rPr>
              <w:t xml:space="preserve"> nebo diverzifikovat své činnosti</w:t>
            </w:r>
            <w:r w:rsidRPr="005F4AFB">
              <w:rPr>
                <w:rFonts w:cstheme="minorHAnsi"/>
                <w:iCs/>
              </w:rPr>
              <w:t xml:space="preserve"> Naplnění dané potřeby je základním kamenem k rozvoji území MAS, napomůže růstu ekonomické úrovně území, vytvoří podmínky pro snížení odchodu obyvatel z území působnosti MAS.</w:t>
            </w:r>
          </w:p>
        </w:tc>
      </w:tr>
      <w:tr w:rsidR="00D07E2F" w:rsidRPr="005F4AFB" w14:paraId="18D99974" w14:textId="77777777" w:rsidTr="00AB427B">
        <w:tc>
          <w:tcPr>
            <w:tcW w:w="2342" w:type="dxa"/>
          </w:tcPr>
          <w:p w14:paraId="50AD909E" w14:textId="77777777" w:rsidR="00D07E2F" w:rsidRPr="005F4AFB" w:rsidRDefault="00D07E2F" w:rsidP="00D07E2F">
            <w:pPr>
              <w:pStyle w:val="Odstavecseseznamem"/>
              <w:numPr>
                <w:ilvl w:val="0"/>
                <w:numId w:val="9"/>
              </w:numPr>
              <w:rPr>
                <w:b/>
                <w:iCs/>
              </w:rPr>
            </w:pPr>
            <w:r w:rsidRPr="005F4AFB">
              <w:rPr>
                <w:b/>
                <w:iCs/>
              </w:rPr>
              <w:t>Zajištění bezpečnosti v obcích</w:t>
            </w:r>
          </w:p>
        </w:tc>
        <w:tc>
          <w:tcPr>
            <w:tcW w:w="6720" w:type="dxa"/>
          </w:tcPr>
          <w:p w14:paraId="2D91CE8C" w14:textId="533B26C2" w:rsidR="00D07E2F" w:rsidRPr="005F4AFB" w:rsidRDefault="00D07E2F" w:rsidP="00D07E2F">
            <w:pPr>
              <w:pStyle w:val="Default"/>
              <w:jc w:val="both"/>
              <w:rPr>
                <w:rFonts w:asciiTheme="minorHAnsi" w:hAnsiTheme="minorHAnsi" w:cstheme="minorHAnsi"/>
                <w:sz w:val="22"/>
                <w:szCs w:val="22"/>
              </w:rPr>
            </w:pPr>
            <w:r w:rsidRPr="005F4AFB">
              <w:rPr>
                <w:rFonts w:asciiTheme="minorHAnsi" w:hAnsiTheme="minorHAnsi" w:cstheme="minorHAnsi"/>
                <w:sz w:val="22"/>
                <w:szCs w:val="22"/>
              </w:rPr>
              <w:t xml:space="preserve">Ve všech obcích regionu jsou zřízeny jednotky požární ochrany. Jejich dosah a vybavení se liší dle zařazení jednotky a nasazení dle požárního poplachového plánu kraje. Potřebou je zajistit odpovídající vybavení jednotek všech kategorií a zajistit jejich akceschopnost. Potřeba je nejen pořízení, opravy, obnova a modernizace techniky či vybavení, ale i rekonstrukce a obnova zázemí JPO a zajištění dostatečných zdrojů požární vody. K zajištění úkolů zvyšujících bezpečnost obyvatelstva je nezbytné disponovat odpovídající infrastrukturou (budování a rozšíření varovných, předpovědních a výstražných systémů na lokální úrovni, investice do protipovodňových opatření apod.). V rámci činnosti podílející se na boji s kriminalitou a vandalismem je potřeba budování a rozšiřování </w:t>
            </w:r>
            <w:r w:rsidRPr="005F4AFB">
              <w:rPr>
                <w:rFonts w:asciiTheme="minorHAnsi" w:hAnsiTheme="minorHAnsi" w:cstheme="minorHAnsi"/>
                <w:sz w:val="22"/>
                <w:szCs w:val="22"/>
              </w:rPr>
              <w:lastRenderedPageBreak/>
              <w:t>kamerových systémů na vybraných veřejných místech v obcích.</w:t>
            </w:r>
            <w:r w:rsidR="009E4632" w:rsidRPr="005F4AFB">
              <w:rPr>
                <w:rFonts w:asciiTheme="minorHAnsi" w:hAnsiTheme="minorHAnsi" w:cstheme="minorHAnsi"/>
                <w:sz w:val="22"/>
                <w:szCs w:val="22"/>
              </w:rPr>
              <w:t xml:space="preserve"> Pro účinnost jsou třeba vzdělávací a edukační aktivity pro veřejnost. </w:t>
            </w:r>
          </w:p>
          <w:p w14:paraId="1F4AC854" w14:textId="77777777" w:rsidR="009E4632" w:rsidRPr="005F4AFB" w:rsidRDefault="009E4632" w:rsidP="00D07E2F">
            <w:pPr>
              <w:pStyle w:val="Default"/>
              <w:jc w:val="both"/>
              <w:rPr>
                <w:rFonts w:asciiTheme="minorHAnsi" w:hAnsiTheme="minorHAnsi" w:cstheme="minorHAnsi"/>
                <w:sz w:val="22"/>
                <w:szCs w:val="22"/>
              </w:rPr>
            </w:pPr>
          </w:p>
          <w:p w14:paraId="4DAD9FD5" w14:textId="77777777" w:rsidR="00D07E2F" w:rsidRPr="005F4AFB" w:rsidRDefault="00D07E2F" w:rsidP="00D07E2F">
            <w:pPr>
              <w:pStyle w:val="Default"/>
              <w:jc w:val="both"/>
              <w:rPr>
                <w:rFonts w:asciiTheme="minorHAnsi" w:hAnsiTheme="minorHAnsi" w:cstheme="minorHAnsi"/>
                <w:iCs/>
                <w:sz w:val="22"/>
                <w:szCs w:val="22"/>
              </w:rPr>
            </w:pPr>
            <w:r w:rsidRPr="005F4AFB">
              <w:rPr>
                <w:rFonts w:asciiTheme="minorHAnsi" w:hAnsiTheme="minorHAnsi" w:cstheme="minorHAnsi"/>
                <w:sz w:val="22"/>
                <w:szCs w:val="22"/>
              </w:rPr>
              <w:t>Zajištění potřeb napomůže ke zvýšení bezpečnosti obyvatel v území, ochraně jejich zdraví a majetku. Cílovou skupinou tak je široká veřejnost, obyvatelé MAS, vlastníci nemovitostí na území MAS, návštěvníci území, ale i jednotky požární ochrany a jejich zřizovatelé.</w:t>
            </w:r>
          </w:p>
        </w:tc>
      </w:tr>
      <w:tr w:rsidR="00D07E2F" w:rsidRPr="005F4AFB" w14:paraId="473F6B28" w14:textId="77777777" w:rsidTr="00AB427B">
        <w:tc>
          <w:tcPr>
            <w:tcW w:w="2342" w:type="dxa"/>
          </w:tcPr>
          <w:p w14:paraId="6EE0C045" w14:textId="77777777" w:rsidR="00D07E2F" w:rsidRPr="005F4AFB" w:rsidRDefault="00D07E2F" w:rsidP="00D07E2F">
            <w:pPr>
              <w:pStyle w:val="Odstavecseseznamem"/>
              <w:numPr>
                <w:ilvl w:val="0"/>
                <w:numId w:val="9"/>
              </w:numPr>
              <w:rPr>
                <w:b/>
                <w:iCs/>
              </w:rPr>
            </w:pPr>
            <w:r w:rsidRPr="005F4AFB">
              <w:rPr>
                <w:b/>
                <w:iCs/>
              </w:rPr>
              <w:lastRenderedPageBreak/>
              <w:t xml:space="preserve">Ochrana kvality životního prostředí a jeho udržitelnost </w:t>
            </w:r>
          </w:p>
        </w:tc>
        <w:tc>
          <w:tcPr>
            <w:tcW w:w="6720" w:type="dxa"/>
          </w:tcPr>
          <w:p w14:paraId="3F3CFBB2" w14:textId="1C9EFFBF" w:rsidR="00D07E2F" w:rsidRPr="009B7D89" w:rsidRDefault="00D07E2F" w:rsidP="00D07E2F">
            <w:pPr>
              <w:rPr>
                <w:rFonts w:cstheme="minorHAnsi"/>
                <w:color w:val="FF0000"/>
              </w:rPr>
            </w:pPr>
            <w:r w:rsidRPr="005F4AFB">
              <w:rPr>
                <w:rFonts w:cstheme="minorHAnsi"/>
              </w:rPr>
              <w:t>Mnohá prostranství jsou centrem kulturně společenských akcí a shromáždění. Za účelem zlepšení těchto prostor je nezbytné podporovat posílení biodiverzity a ekologické stability v sídlech, zvyšovat podíl veřejné i soukromé zeleně. Potřeba je revitalizace veřejných prostranství pro zlepšení jejich kvality, budování zelené infrastruktury měst a obcí, revitalizace nevyužívaných ploch v urbanizovaném území. Potřeba je řešit nákup techniky na údržbu těchto prostranství, a to i formou sdílení. Udržitelnost životního prostředí je přímo ovlivněna řešením nakládání s odpady. Obce musí reagovat na požadavky legislativy a potřebují realizovat projekty snižující množství směsných odpadů, modernizace a rozšiřování sběrných dvorů, kompostáren apod. Nutné je se zaměřit na aktivity podporující revitalizaci stávajících a zakládání nových krajinných prvků, zachování ekologických a funkčních procesů v krajině, čisté vodní toky a nádrže, zvýšení retenčních schopností krajiny, odstranění černých skládek apod.</w:t>
            </w:r>
            <w:r w:rsidR="001A4120">
              <w:rPr>
                <w:rFonts w:cstheme="minorHAnsi"/>
              </w:rPr>
              <w:t xml:space="preserve"> </w:t>
            </w:r>
            <w:r w:rsidR="001A4120" w:rsidRPr="001A4120">
              <w:rPr>
                <w:rFonts w:cstheme="minorHAnsi"/>
                <w:color w:val="FF0000"/>
              </w:rPr>
              <w:t>Také je třeba snižovat energetickou náročnost veřejných budov</w:t>
            </w:r>
            <w:r w:rsidR="001A4120">
              <w:rPr>
                <w:rFonts w:cstheme="minorHAnsi"/>
                <w:color w:val="FF0000"/>
              </w:rPr>
              <w:t xml:space="preserve">, aby se snížila spotřeba </w:t>
            </w:r>
            <w:r w:rsidR="009B7D89">
              <w:rPr>
                <w:rFonts w:cstheme="minorHAnsi"/>
                <w:color w:val="FF0000"/>
              </w:rPr>
              <w:t xml:space="preserve">neobnovitelné primární energie a využívaly se více lokální obnovitelné zdroje. </w:t>
            </w:r>
            <w:r w:rsidRPr="005F4AFB">
              <w:rPr>
                <w:rFonts w:cstheme="minorHAnsi"/>
              </w:rPr>
              <w:t>Pozornost je potřeba věnovat hospodaření v lesích, tak aby probíhalo efektivně a racionálně s důrazem na jejich udržitelnost. Potřeba je podporovat aktivity na zvýšení neproduktivních funkcí lesů a podporu lesní infrastruktury.</w:t>
            </w:r>
            <w:r w:rsidR="001A4120">
              <w:rPr>
                <w:rFonts w:cstheme="minorHAnsi"/>
              </w:rPr>
              <w:br/>
            </w:r>
            <w:r w:rsidR="00F911B3">
              <w:rPr>
                <w:rFonts w:cstheme="minorHAnsi"/>
              </w:rPr>
              <w:t xml:space="preserve"> </w:t>
            </w:r>
          </w:p>
          <w:p w14:paraId="2190B368" w14:textId="77777777" w:rsidR="00D07E2F" w:rsidRPr="005F4AFB" w:rsidRDefault="00D07E2F" w:rsidP="00D07E2F">
            <w:pPr>
              <w:rPr>
                <w:rFonts w:cstheme="minorHAnsi"/>
                <w:iCs/>
              </w:rPr>
            </w:pPr>
            <w:r w:rsidRPr="005F4AFB">
              <w:rPr>
                <w:rFonts w:cstheme="minorHAnsi"/>
                <w:bCs/>
              </w:rPr>
              <w:t xml:space="preserve">Naplnění potřeb </w:t>
            </w:r>
            <w:r w:rsidRPr="005F4AFB">
              <w:rPr>
                <w:rFonts w:cstheme="minorHAnsi"/>
              </w:rPr>
              <w:t xml:space="preserve">povede k udržitelnému rozvoji území MAS a k zachování přírodních hodnot příštím generacím. Cílovou skupinou je široká veřejnost. </w:t>
            </w:r>
          </w:p>
        </w:tc>
      </w:tr>
    </w:tbl>
    <w:p w14:paraId="66FEB738" w14:textId="77777777" w:rsidR="00D07E2F" w:rsidRPr="005F4AFB" w:rsidRDefault="00D07E2F" w:rsidP="00D07E2F"/>
    <w:p w14:paraId="54C7C971" w14:textId="77777777" w:rsidR="004149DA" w:rsidRPr="005F4AFB" w:rsidRDefault="004149DA" w:rsidP="004149DA"/>
    <w:p w14:paraId="0F87D5B0" w14:textId="77777777" w:rsidR="00411BD0" w:rsidRPr="005F4AFB" w:rsidRDefault="00411BD0" w:rsidP="00411BD0">
      <w:pPr>
        <w:tabs>
          <w:tab w:val="left" w:pos="2863"/>
        </w:tabs>
        <w:rPr>
          <w:b/>
        </w:rPr>
      </w:pPr>
    </w:p>
    <w:p w14:paraId="691D680C" w14:textId="77777777" w:rsidR="00000C17" w:rsidRPr="005F4AFB" w:rsidRDefault="00000C17">
      <w:pPr>
        <w:spacing w:after="200" w:line="276" w:lineRule="auto"/>
        <w:jc w:val="left"/>
        <w:rPr>
          <w:b/>
          <w:highlight w:val="yellow"/>
        </w:rPr>
      </w:pPr>
      <w:r w:rsidRPr="005F4AFB">
        <w:rPr>
          <w:b/>
          <w:highlight w:val="yellow"/>
        </w:rPr>
        <w:br w:type="page"/>
      </w:r>
    </w:p>
    <w:p w14:paraId="282D8D85" w14:textId="77777777" w:rsidR="00620246" w:rsidRPr="005F4AFB" w:rsidRDefault="00620246" w:rsidP="00000C17">
      <w:pPr>
        <w:pBdr>
          <w:left w:val="single" w:sz="4" w:space="4" w:color="auto"/>
        </w:pBdr>
        <w:tabs>
          <w:tab w:val="left" w:pos="2863"/>
        </w:tabs>
        <w:rPr>
          <w:b/>
        </w:rPr>
        <w:sectPr w:rsidR="00620246" w:rsidRPr="005F4AFB" w:rsidSect="00EB7B10">
          <w:footerReference w:type="default" r:id="rId13"/>
          <w:pgSz w:w="11906" w:h="16838"/>
          <w:pgMar w:top="1417" w:right="1417" w:bottom="1417" w:left="1417" w:header="708" w:footer="708" w:gutter="0"/>
          <w:cols w:space="708"/>
          <w:docGrid w:linePitch="360"/>
        </w:sectPr>
      </w:pPr>
    </w:p>
    <w:p w14:paraId="769AF623" w14:textId="1C3318A3" w:rsidR="00947F07" w:rsidRPr="005F4AFB" w:rsidRDefault="00496AB1" w:rsidP="00640DB5">
      <w:pPr>
        <w:pStyle w:val="Nadpis1"/>
      </w:pPr>
      <w:bookmarkStart w:id="15" w:name="_Toc73607461"/>
      <w:r w:rsidRPr="005F4AFB">
        <w:lastRenderedPageBreak/>
        <w:t xml:space="preserve">3. </w:t>
      </w:r>
      <w:r w:rsidR="005F4AFB">
        <w:tab/>
      </w:r>
      <w:r w:rsidRPr="005F4AFB">
        <w:t>Strategická část</w:t>
      </w:r>
      <w:bookmarkEnd w:id="15"/>
    </w:p>
    <w:p w14:paraId="31E1A037" w14:textId="6F44F490" w:rsidR="00947F07" w:rsidRPr="005F4AFB" w:rsidRDefault="00947F07" w:rsidP="00EB7B10">
      <w:pPr>
        <w:pStyle w:val="Nadpis2"/>
        <w:rPr>
          <w:highlight w:val="yellow"/>
        </w:rPr>
      </w:pPr>
      <w:bookmarkStart w:id="16" w:name="_Toc73607462"/>
      <w:r w:rsidRPr="005F4AFB">
        <w:t xml:space="preserve">3.1 </w:t>
      </w:r>
      <w:r w:rsidR="005F4AFB">
        <w:tab/>
      </w:r>
      <w:r w:rsidRPr="005F4AFB">
        <w:t>Strategický rámec</w:t>
      </w:r>
      <w:bookmarkEnd w:id="16"/>
      <w:r w:rsidRPr="005F4AFB">
        <w:t xml:space="preserve"> </w:t>
      </w:r>
    </w:p>
    <w:p w14:paraId="2F445372" w14:textId="43671FDD" w:rsidR="002A23BC" w:rsidRPr="005F4AFB" w:rsidRDefault="001C342F" w:rsidP="00640DB5">
      <w:pPr>
        <w:pStyle w:val="Nadpis3"/>
      </w:pPr>
      <w:bookmarkStart w:id="17" w:name="_Toc73607463"/>
      <w:r w:rsidRPr="005F4AFB">
        <w:t xml:space="preserve">3.1.1 </w:t>
      </w:r>
      <w:r w:rsidR="005F4AFB">
        <w:tab/>
      </w:r>
      <w:r w:rsidR="002A23BC" w:rsidRPr="005F4AFB">
        <w:t>Vize</w:t>
      </w:r>
      <w:bookmarkEnd w:id="17"/>
      <w:r w:rsidR="002A23BC" w:rsidRPr="005F4AFB">
        <w:t xml:space="preserve"> </w:t>
      </w:r>
    </w:p>
    <w:p w14:paraId="5DB1119D" w14:textId="77777777" w:rsidR="00B556CF" w:rsidRPr="005F4AFB" w:rsidRDefault="00B556CF" w:rsidP="00B556CF">
      <w:pPr>
        <w:pStyle w:val="Nadpis3"/>
        <w:rPr>
          <w:rFonts w:asciiTheme="minorHAnsi" w:hAnsiTheme="minorHAnsi" w:cstheme="minorHAnsi"/>
          <w:color w:val="000000" w:themeColor="text1"/>
        </w:rPr>
      </w:pPr>
      <w:bookmarkStart w:id="18" w:name="_Toc73607464"/>
      <w:r w:rsidRPr="005F4AFB">
        <w:rPr>
          <w:rFonts w:asciiTheme="minorHAnsi" w:hAnsiTheme="minorHAnsi" w:cstheme="minorHAnsi"/>
          <w:color w:val="000000" w:themeColor="text1"/>
        </w:rPr>
        <w:t>Prosperující a atraktivní region s vysokou životní úrovní obyvatel v kulturně a přírodně bohaté krajině Českého ráje a Podkrkonoší.</w:t>
      </w:r>
      <w:bookmarkEnd w:id="18"/>
    </w:p>
    <w:p w14:paraId="146894E6" w14:textId="663E3C52" w:rsidR="002A23BC" w:rsidRPr="005F4AFB" w:rsidRDefault="001C342F" w:rsidP="00640DB5">
      <w:pPr>
        <w:pStyle w:val="Nadpis3"/>
      </w:pPr>
      <w:bookmarkStart w:id="19" w:name="_Ref44156245"/>
      <w:bookmarkStart w:id="20" w:name="_Toc73607465"/>
      <w:r w:rsidRPr="005F4AFB">
        <w:t xml:space="preserve">3.1.2 </w:t>
      </w:r>
      <w:r w:rsidR="005F4AFB">
        <w:tab/>
      </w:r>
      <w:r w:rsidR="002A23BC" w:rsidRPr="005F4AFB">
        <w:t>Strategické cíle</w:t>
      </w:r>
      <w:bookmarkEnd w:id="19"/>
      <w:bookmarkEnd w:id="20"/>
    </w:p>
    <w:p w14:paraId="5A5C6912" w14:textId="77777777" w:rsidR="00B556CF" w:rsidRPr="005F4AFB" w:rsidRDefault="00B556CF" w:rsidP="00B556CF">
      <w:r w:rsidRPr="005F4AFB">
        <w:t>Strategický cíl 1 Vyhovující dopravní a technická infrastruktura</w:t>
      </w:r>
    </w:p>
    <w:p w14:paraId="6FB3E7ED" w14:textId="77777777" w:rsidR="00790A3D" w:rsidRPr="005F4AFB" w:rsidRDefault="00B556CF" w:rsidP="00B556CF">
      <w:r w:rsidRPr="005F4AFB">
        <w:t>Indikátory:</w:t>
      </w:r>
      <w:r w:rsidR="00FD4332" w:rsidRPr="005F4AFB">
        <w:t xml:space="preserve"> </w:t>
      </w:r>
    </w:p>
    <w:p w14:paraId="2637AC96" w14:textId="5BADDA61" w:rsidR="00B556CF" w:rsidRPr="005F4AFB" w:rsidRDefault="00FD4332" w:rsidP="00B556CF">
      <w:pPr>
        <w:rPr>
          <w:b/>
        </w:rPr>
      </w:pPr>
      <w:r w:rsidRPr="005F4AFB">
        <w:rPr>
          <w:b/>
        </w:rPr>
        <w:t xml:space="preserve">Počet </w:t>
      </w:r>
      <w:r w:rsidR="00790A3D" w:rsidRPr="005F4AFB">
        <w:rPr>
          <w:b/>
        </w:rPr>
        <w:t xml:space="preserve">realizací vedoucí ke zvýšení bezpečnosti v dopravě </w:t>
      </w:r>
    </w:p>
    <w:p w14:paraId="40E4B030" w14:textId="77777777" w:rsidR="00B556CF" w:rsidRPr="005F4AFB" w:rsidRDefault="00B556CF" w:rsidP="00B556CF"/>
    <w:p w14:paraId="2047F609" w14:textId="77777777" w:rsidR="00B556CF" w:rsidRPr="005F4AFB" w:rsidRDefault="00B556CF" w:rsidP="00B556CF">
      <w:r w:rsidRPr="005F4AFB">
        <w:t>Strategický cíl 2 Příznivé podmínky pro podnikatele, podpora lokální ekonomiky a cestovního ruchu</w:t>
      </w:r>
    </w:p>
    <w:p w14:paraId="64DB7EE7" w14:textId="77777777" w:rsidR="00790A3D" w:rsidRPr="005F4AFB" w:rsidRDefault="00B556CF" w:rsidP="00B556CF">
      <w:r w:rsidRPr="005F4AFB">
        <w:t>Indikátory:</w:t>
      </w:r>
    </w:p>
    <w:p w14:paraId="03B66D86" w14:textId="50AD1AAF" w:rsidR="00B556CF" w:rsidRPr="005F4AFB" w:rsidRDefault="00790A3D" w:rsidP="00B556CF">
      <w:pPr>
        <w:rPr>
          <w:b/>
        </w:rPr>
      </w:pPr>
      <w:r w:rsidRPr="005F4AFB">
        <w:rPr>
          <w:b/>
        </w:rPr>
        <w:t>Počet podpořených p</w:t>
      </w:r>
      <w:r w:rsidR="0065435F" w:rsidRPr="005F4AFB">
        <w:rPr>
          <w:b/>
        </w:rPr>
        <w:t xml:space="preserve">odnikatelů/podniků </w:t>
      </w:r>
    </w:p>
    <w:p w14:paraId="3E585CC0" w14:textId="3C62A2ED" w:rsidR="00790A3D" w:rsidRPr="005F4AFB" w:rsidRDefault="00790A3D" w:rsidP="00B556CF">
      <w:pPr>
        <w:rPr>
          <w:b/>
        </w:rPr>
      </w:pPr>
      <w:r w:rsidRPr="005F4AFB">
        <w:rPr>
          <w:b/>
        </w:rPr>
        <w:t>Počet podpořenýc</w:t>
      </w:r>
      <w:r w:rsidR="00550901" w:rsidRPr="005F4AFB">
        <w:rPr>
          <w:b/>
        </w:rPr>
        <w:t xml:space="preserve">h začínajících podnikatelů </w:t>
      </w:r>
    </w:p>
    <w:p w14:paraId="70E78F79" w14:textId="77777777" w:rsidR="008F34DC" w:rsidRPr="005F4AFB" w:rsidRDefault="008F34DC" w:rsidP="00B556CF">
      <w:pPr>
        <w:rPr>
          <w:color w:val="000000" w:themeColor="text1"/>
        </w:rPr>
      </w:pPr>
    </w:p>
    <w:p w14:paraId="3C8BADCB" w14:textId="65791355" w:rsidR="00B556CF" w:rsidRPr="005F4AFB" w:rsidRDefault="00B556CF" w:rsidP="00B556CF">
      <w:pPr>
        <w:rPr>
          <w:color w:val="000000" w:themeColor="text1"/>
        </w:rPr>
      </w:pPr>
      <w:r w:rsidRPr="005F4AFB">
        <w:rPr>
          <w:color w:val="000000" w:themeColor="text1"/>
        </w:rPr>
        <w:t>Strategický cíl 3 Aktivní a spokojení občané žijící v kvalitně vybavených a dobře fungujících obcích</w:t>
      </w:r>
    </w:p>
    <w:p w14:paraId="559720D5" w14:textId="5AC16186" w:rsidR="00B556CF" w:rsidRPr="005F4AFB" w:rsidRDefault="00B556CF" w:rsidP="00B556CF">
      <w:r w:rsidRPr="005F4AFB">
        <w:t>Indikátory:</w:t>
      </w:r>
    </w:p>
    <w:p w14:paraId="47C72CDE" w14:textId="332732D0" w:rsidR="00F344C0" w:rsidRPr="005F4AFB" w:rsidRDefault="00FD3F81" w:rsidP="00B556CF">
      <w:pPr>
        <w:rPr>
          <w:b/>
        </w:rPr>
      </w:pPr>
      <w:r w:rsidRPr="005F4AFB">
        <w:rPr>
          <w:b/>
        </w:rPr>
        <w:t>Zachování počtu školských zařízení v</w:t>
      </w:r>
      <w:r w:rsidR="00C04982" w:rsidRPr="005F4AFB">
        <w:rPr>
          <w:b/>
        </w:rPr>
        <w:t> </w:t>
      </w:r>
      <w:r w:rsidRPr="005F4AFB">
        <w:rPr>
          <w:b/>
        </w:rPr>
        <w:t>území</w:t>
      </w:r>
    </w:p>
    <w:p w14:paraId="0E12192F" w14:textId="3E87DC4D" w:rsidR="00C04982" w:rsidRPr="005F4AFB" w:rsidRDefault="00A178F2" w:rsidP="00B556CF">
      <w:r w:rsidRPr="005F4AFB">
        <w:rPr>
          <w:b/>
        </w:rPr>
        <w:t xml:space="preserve">Podíl </w:t>
      </w:r>
      <w:r w:rsidR="00C04982" w:rsidRPr="005F4AFB">
        <w:rPr>
          <w:b/>
        </w:rPr>
        <w:t>obcí</w:t>
      </w:r>
      <w:r w:rsidR="00116ED9" w:rsidRPr="005F4AFB">
        <w:rPr>
          <w:b/>
        </w:rPr>
        <w:t xml:space="preserve"> </w:t>
      </w:r>
      <w:r w:rsidR="0065435F" w:rsidRPr="005F4AFB">
        <w:rPr>
          <w:b/>
        </w:rPr>
        <w:t xml:space="preserve">v území </w:t>
      </w:r>
      <w:r w:rsidR="00116ED9" w:rsidRPr="005F4AFB">
        <w:rPr>
          <w:b/>
        </w:rPr>
        <w:t>realizující projekt zaměřený na volný čas svých obyvatel</w:t>
      </w:r>
      <w:r w:rsidR="00116ED9" w:rsidRPr="005F4AFB">
        <w:t xml:space="preserve"> </w:t>
      </w:r>
    </w:p>
    <w:p w14:paraId="21D36E49" w14:textId="77777777" w:rsidR="00B556CF" w:rsidRPr="005F4AFB" w:rsidRDefault="00B556CF" w:rsidP="00B556CF">
      <w:pPr>
        <w:rPr>
          <w:color w:val="000000" w:themeColor="text1"/>
        </w:rPr>
      </w:pPr>
    </w:p>
    <w:p w14:paraId="473AB75E" w14:textId="77777777" w:rsidR="00B556CF" w:rsidRPr="005F4AFB" w:rsidRDefault="00B556CF" w:rsidP="00B556CF">
      <w:pPr>
        <w:rPr>
          <w:color w:val="000000" w:themeColor="text1"/>
        </w:rPr>
      </w:pPr>
      <w:r w:rsidRPr="005F4AFB">
        <w:rPr>
          <w:color w:val="000000" w:themeColor="text1"/>
        </w:rPr>
        <w:t>Strategický cíl 4 Kvalitní životní prostředí a hospodaření v krajině v souladu s principy trvale udržitelného rozvoje</w:t>
      </w:r>
    </w:p>
    <w:p w14:paraId="32996A9D" w14:textId="586FAC63" w:rsidR="00B556CF" w:rsidRPr="005F4AFB" w:rsidRDefault="00B556CF" w:rsidP="00B556CF">
      <w:r w:rsidRPr="005F4AFB">
        <w:t>Indikátory:</w:t>
      </w:r>
    </w:p>
    <w:p w14:paraId="3B98A1B4" w14:textId="77777777" w:rsidR="0065435F" w:rsidRPr="005F4AFB" w:rsidRDefault="00DD1FB1" w:rsidP="00B556CF">
      <w:pPr>
        <w:rPr>
          <w:b/>
        </w:rPr>
      </w:pPr>
      <w:r w:rsidRPr="005F4AFB">
        <w:rPr>
          <w:b/>
        </w:rPr>
        <w:t xml:space="preserve">Počet realizací </w:t>
      </w:r>
      <w:r w:rsidR="00116ED9" w:rsidRPr="005F4AFB">
        <w:rPr>
          <w:b/>
        </w:rPr>
        <w:t>vedoucích k</w:t>
      </w:r>
      <w:r w:rsidR="004146E6" w:rsidRPr="005F4AFB">
        <w:rPr>
          <w:b/>
        </w:rPr>
        <w:t>e zlepšení</w:t>
      </w:r>
      <w:r w:rsidR="00F40F58" w:rsidRPr="005F4AFB">
        <w:rPr>
          <w:b/>
        </w:rPr>
        <w:t xml:space="preserve"> </w:t>
      </w:r>
      <w:r w:rsidR="0065435F" w:rsidRPr="005F4AFB">
        <w:rPr>
          <w:b/>
        </w:rPr>
        <w:t>životního prostředí</w:t>
      </w:r>
    </w:p>
    <w:p w14:paraId="4F3546C7" w14:textId="20466BDC" w:rsidR="008E132C" w:rsidRPr="005F4AFB" w:rsidRDefault="0065435F" w:rsidP="00B556CF">
      <w:pPr>
        <w:rPr>
          <w:b/>
        </w:rPr>
      </w:pPr>
      <w:r w:rsidRPr="005F4AFB">
        <w:rPr>
          <w:b/>
        </w:rPr>
        <w:t>Rev</w:t>
      </w:r>
      <w:r w:rsidR="00A10FE8" w:rsidRPr="005F4AFB">
        <w:rPr>
          <w:b/>
        </w:rPr>
        <w:t>i</w:t>
      </w:r>
      <w:r w:rsidR="00A178F2" w:rsidRPr="005F4AFB">
        <w:rPr>
          <w:b/>
        </w:rPr>
        <w:t xml:space="preserve">talizovaná plocha v ha </w:t>
      </w:r>
      <w:r w:rsidR="00116ED9" w:rsidRPr="005F4AFB">
        <w:rPr>
          <w:b/>
        </w:rPr>
        <w:t xml:space="preserve"> </w:t>
      </w:r>
    </w:p>
    <w:p w14:paraId="57399197" w14:textId="77777777" w:rsidR="0065435F" w:rsidRPr="005F4AFB" w:rsidRDefault="0065435F" w:rsidP="00B556CF"/>
    <w:p w14:paraId="327143DC" w14:textId="7C9D0A39" w:rsidR="002A23BC" w:rsidRPr="005F4AFB" w:rsidRDefault="001C342F" w:rsidP="00640DB5">
      <w:pPr>
        <w:pStyle w:val="Nadpis3"/>
      </w:pPr>
      <w:bookmarkStart w:id="21" w:name="_Toc73607466"/>
      <w:r w:rsidRPr="005F4AFB">
        <w:t xml:space="preserve">3.1.3 </w:t>
      </w:r>
      <w:r w:rsidR="005F4AFB">
        <w:tab/>
      </w:r>
      <w:r w:rsidR="002A23BC" w:rsidRPr="005F4AFB">
        <w:t>Specifické cíle a opatření</w:t>
      </w:r>
      <w:r w:rsidR="009F4F56" w:rsidRPr="005F4AFB">
        <w:t xml:space="preserve"> Strategického rámce</w:t>
      </w:r>
      <w:bookmarkEnd w:id="21"/>
      <w:r w:rsidR="009F4F56" w:rsidRPr="005F4AFB">
        <w:t xml:space="preserve"> </w:t>
      </w:r>
    </w:p>
    <w:p w14:paraId="6861C3DE" w14:textId="77777777" w:rsidR="00354DE7" w:rsidRPr="005F4AFB" w:rsidRDefault="00354DE7" w:rsidP="00354DE7">
      <w:pPr>
        <w:shd w:val="clear" w:color="auto" w:fill="FF0000"/>
        <w:spacing w:after="0"/>
        <w:rPr>
          <w:b/>
          <w:bCs/>
          <w:color w:val="000000" w:themeColor="text1"/>
        </w:rPr>
      </w:pPr>
      <w:r w:rsidRPr="005F4AFB">
        <w:rPr>
          <w:b/>
          <w:bCs/>
          <w:color w:val="000000" w:themeColor="text1"/>
        </w:rPr>
        <w:t>Specifický cíl 1.1: Kvalitní a bezpečná dopravní infrastruktura</w:t>
      </w:r>
    </w:p>
    <w:p w14:paraId="09A40394" w14:textId="77777777" w:rsidR="00354DE7" w:rsidRPr="005F4AFB" w:rsidRDefault="00354DE7" w:rsidP="00354DE7">
      <w:pPr>
        <w:rPr>
          <w:b/>
          <w:color w:val="000000" w:themeColor="text1"/>
        </w:rPr>
      </w:pPr>
      <w:r w:rsidRPr="005F4AFB">
        <w:rPr>
          <w:b/>
          <w:color w:val="000000" w:themeColor="text1"/>
        </w:rPr>
        <w:t>Rozvojová potřeba: B. Zvýšení dostupnosti, kvality a bezpečnosti dopravní infrastruktury</w:t>
      </w:r>
    </w:p>
    <w:p w14:paraId="7429F5C4" w14:textId="77777777" w:rsidR="00354DE7" w:rsidRPr="005F4AFB" w:rsidRDefault="00354DE7" w:rsidP="00354DE7">
      <w:pPr>
        <w:spacing w:after="0"/>
        <w:rPr>
          <w:bCs/>
        </w:rPr>
      </w:pPr>
      <w:r w:rsidRPr="005F4AFB">
        <w:rPr>
          <w:b/>
          <w:color w:val="000000" w:themeColor="text1"/>
        </w:rPr>
        <w:t>Opatření</w:t>
      </w:r>
      <w:r w:rsidRPr="005F4AFB">
        <w:rPr>
          <w:color w:val="000000" w:themeColor="text1"/>
        </w:rPr>
        <w:t xml:space="preserve"> </w:t>
      </w:r>
      <w:r w:rsidRPr="005F4AFB">
        <w:rPr>
          <w:b/>
        </w:rPr>
        <w:t>1.1.1: Investice do rekonstrukcí, modernizací a výstavby silniční sítě</w:t>
      </w:r>
    </w:p>
    <w:p w14:paraId="08C65877" w14:textId="77777777" w:rsidR="00354DE7" w:rsidRPr="005F4AFB" w:rsidRDefault="00354DE7" w:rsidP="00354DE7">
      <w:pPr>
        <w:rPr>
          <w:color w:val="000000" w:themeColor="text1"/>
        </w:rPr>
      </w:pPr>
      <w:r w:rsidRPr="005F4AFB">
        <w:rPr>
          <w:b/>
          <w:color w:val="000000" w:themeColor="text1"/>
        </w:rPr>
        <w:t>Rozvojová potřeba:</w:t>
      </w:r>
      <w:r w:rsidRPr="005F4AFB">
        <w:rPr>
          <w:color w:val="000000" w:themeColor="text1"/>
        </w:rPr>
        <w:t xml:space="preserve"> </w:t>
      </w:r>
      <w:r w:rsidRPr="005F4AFB">
        <w:rPr>
          <w:b/>
          <w:bCs/>
          <w:color w:val="000000" w:themeColor="text1"/>
        </w:rPr>
        <w:t>B. Zvýšení dostupnosti, kvality a bezpečnosti dopravní infrastruktury</w:t>
      </w:r>
    </w:p>
    <w:p w14:paraId="3C3C953D" w14:textId="77777777" w:rsidR="00354DE7" w:rsidRPr="005F4AFB" w:rsidRDefault="00354DE7" w:rsidP="00354DE7">
      <w:pPr>
        <w:shd w:val="clear" w:color="auto" w:fill="FFFFFF" w:themeFill="background1"/>
      </w:pPr>
      <w:r w:rsidRPr="005F4AFB">
        <w:t>Opatření je zaměřeno na výstavbu nových komunikací, rekonstrukce a modernizace stávajících včetně příslušenství (mostky, propustky, křižovatky, podchody, instalace dopravního značení), zlepšení technického stavu komunikací.</w:t>
      </w:r>
    </w:p>
    <w:p w14:paraId="7B360DFD" w14:textId="77777777" w:rsidR="00354DE7" w:rsidRPr="005F4AFB" w:rsidRDefault="00354DE7" w:rsidP="00354DE7">
      <w:pPr>
        <w:spacing w:after="0"/>
      </w:pPr>
      <w:r w:rsidRPr="005F4AFB">
        <w:rPr>
          <w:b/>
          <w:color w:val="000000" w:themeColor="text1"/>
        </w:rPr>
        <w:t xml:space="preserve">Opatření </w:t>
      </w:r>
      <w:r w:rsidRPr="005F4AFB">
        <w:rPr>
          <w:b/>
          <w:bCs/>
        </w:rPr>
        <w:t>1.1.2: Investice do doprovodné infrastruktury bezpečné silniční dopravy včetně oddělených komunikací pro pěší a cyklotras</w:t>
      </w:r>
    </w:p>
    <w:p w14:paraId="63C39207" w14:textId="77777777" w:rsidR="00354DE7" w:rsidRPr="005F4AFB" w:rsidRDefault="00354DE7" w:rsidP="00354DE7">
      <w:pPr>
        <w:rPr>
          <w:b/>
          <w:bCs/>
          <w:color w:val="000000" w:themeColor="text1"/>
        </w:rPr>
      </w:pPr>
      <w:r w:rsidRPr="005F4AFB">
        <w:rPr>
          <w:b/>
          <w:color w:val="000000" w:themeColor="text1"/>
        </w:rPr>
        <w:lastRenderedPageBreak/>
        <w:t>Rozvojová potřeba:</w:t>
      </w:r>
      <w:r w:rsidRPr="005F4AFB">
        <w:rPr>
          <w:color w:val="000000" w:themeColor="text1"/>
        </w:rPr>
        <w:t xml:space="preserve"> </w:t>
      </w:r>
      <w:r w:rsidRPr="005F4AFB">
        <w:rPr>
          <w:b/>
          <w:bCs/>
          <w:color w:val="000000" w:themeColor="text1"/>
        </w:rPr>
        <w:t>B. Zvýšení dostupnosti, kvality a bezpečnosti dopravní infrastruktury</w:t>
      </w:r>
    </w:p>
    <w:p w14:paraId="60C5FEC4" w14:textId="77777777" w:rsidR="00354DE7" w:rsidRPr="005F4AFB" w:rsidRDefault="00354DE7" w:rsidP="00354DE7">
      <w:pPr>
        <w:shd w:val="clear" w:color="auto" w:fill="FFFFFF" w:themeFill="background1"/>
        <w:spacing w:after="0"/>
      </w:pPr>
      <w:r w:rsidRPr="005F4AFB">
        <w:t>Projekty zaměřené na oddělené komunikace pro pěší a cyklisty, rekonstrukce a výstavba chodníků, lávek a další infrastruktury pro pěší, projekty zaměřené na zvýšení bezpečnosti obyvatel při silničním provozu a na bezbariérové řešení dopravní infrastruktury, projekty na pořízení a instalaci dopravního značení.</w:t>
      </w:r>
    </w:p>
    <w:p w14:paraId="26CB9872" w14:textId="77777777" w:rsidR="00354DE7" w:rsidRPr="005F4AFB" w:rsidRDefault="00354DE7" w:rsidP="00354DE7">
      <w:pPr>
        <w:shd w:val="clear" w:color="auto" w:fill="FFFFFF" w:themeFill="background1"/>
        <w:spacing w:after="0"/>
      </w:pPr>
    </w:p>
    <w:p w14:paraId="6BA40ED3" w14:textId="77777777" w:rsidR="00354DE7" w:rsidRPr="005F4AFB" w:rsidRDefault="00354DE7" w:rsidP="00354DE7">
      <w:pPr>
        <w:spacing w:after="0"/>
      </w:pPr>
      <w:r w:rsidRPr="005F4AFB">
        <w:rPr>
          <w:b/>
          <w:color w:val="000000" w:themeColor="text1"/>
        </w:rPr>
        <w:t xml:space="preserve">Opatření </w:t>
      </w:r>
      <w:r w:rsidRPr="005F4AFB">
        <w:rPr>
          <w:b/>
          <w:bCs/>
        </w:rPr>
        <w:t>1.1.3: Výstavba a rekonstrukce parkovacích ploch, autobusových zastávek a přestupních terminálů</w:t>
      </w:r>
    </w:p>
    <w:p w14:paraId="0FD9A473" w14:textId="77777777" w:rsidR="00354DE7" w:rsidRPr="005F4AFB" w:rsidRDefault="00354DE7" w:rsidP="00354DE7">
      <w:pPr>
        <w:rPr>
          <w:color w:val="000000" w:themeColor="text1"/>
        </w:rPr>
      </w:pPr>
      <w:r w:rsidRPr="005F4AFB">
        <w:rPr>
          <w:b/>
          <w:color w:val="000000" w:themeColor="text1"/>
        </w:rPr>
        <w:t>Rozvojová potřeba:</w:t>
      </w:r>
      <w:r w:rsidRPr="005F4AFB">
        <w:rPr>
          <w:b/>
          <w:bCs/>
          <w:color w:val="000000" w:themeColor="text1"/>
        </w:rPr>
        <w:t xml:space="preserve"> B. Zvýšení dostupnosti, kvality a bezpečnosti dopravní infrastruktury</w:t>
      </w:r>
    </w:p>
    <w:p w14:paraId="2B86838E" w14:textId="77777777" w:rsidR="00354DE7" w:rsidRPr="005F4AFB" w:rsidRDefault="00354DE7" w:rsidP="00354DE7">
      <w:pPr>
        <w:spacing w:after="0"/>
      </w:pPr>
      <w:r w:rsidRPr="005F4AFB">
        <w:t>Projekty zaměřené na vybudování nových a rekonstrukce stávajících parkovacích ploch, vybudování a rekonstrukce autobusových zastávek a čekáren, bezbariérový přístup, vybavení příslušným mobiliářem. Projekty na výstavbu a rekonstrukci přestupních terminálů veřejné hromadné dopravy.</w:t>
      </w:r>
    </w:p>
    <w:p w14:paraId="6271A5C4" w14:textId="77777777" w:rsidR="00354DE7" w:rsidRPr="005F4AFB" w:rsidRDefault="00354DE7" w:rsidP="00354DE7">
      <w:pPr>
        <w:rPr>
          <w:color w:val="000000" w:themeColor="text1"/>
        </w:rPr>
      </w:pPr>
    </w:p>
    <w:p w14:paraId="3CF13F79" w14:textId="77777777" w:rsidR="00354DE7" w:rsidRPr="005F4AFB" w:rsidRDefault="00354DE7" w:rsidP="00354DE7">
      <w:pPr>
        <w:shd w:val="clear" w:color="auto" w:fill="FF9999"/>
        <w:spacing w:after="0"/>
        <w:rPr>
          <w:b/>
        </w:rPr>
      </w:pPr>
      <w:r w:rsidRPr="005F4AFB">
        <w:rPr>
          <w:rFonts w:ascii="Calibri,BoldItalic" w:hAnsi="Calibri,BoldItalic" w:cs="Calibri,BoldItalic"/>
          <w:b/>
          <w:bCs/>
          <w:i/>
          <w:iCs/>
          <w:sz w:val="24"/>
          <w:szCs w:val="24"/>
        </w:rPr>
        <w:t>Specifický cíl 1.2: Obce vybavené dostatečnou technickou infrastrukturou</w:t>
      </w:r>
    </w:p>
    <w:p w14:paraId="0E1CD4AF" w14:textId="77777777" w:rsidR="00354DE7" w:rsidRPr="005F4AFB" w:rsidRDefault="00354DE7" w:rsidP="00354DE7">
      <w:pPr>
        <w:rPr>
          <w:color w:val="000000" w:themeColor="text1"/>
        </w:rPr>
      </w:pPr>
      <w:r w:rsidRPr="005F4AFB">
        <w:rPr>
          <w:b/>
          <w:color w:val="000000" w:themeColor="text1"/>
        </w:rPr>
        <w:t>Rozvojová potřeba:</w:t>
      </w:r>
      <w:r w:rsidRPr="005F4AFB">
        <w:rPr>
          <w:color w:val="000000" w:themeColor="text1"/>
        </w:rPr>
        <w:t xml:space="preserve"> </w:t>
      </w:r>
      <w:r w:rsidRPr="005F4AFB">
        <w:rPr>
          <w:b/>
          <w:bCs/>
          <w:color w:val="000000" w:themeColor="text1"/>
        </w:rPr>
        <w:t>C. Zajištění kvalitní a kapacitní technické infrastruktury v území</w:t>
      </w:r>
    </w:p>
    <w:p w14:paraId="0317FB3F" w14:textId="77777777" w:rsidR="00354DE7" w:rsidRPr="005F4AFB" w:rsidRDefault="00354DE7" w:rsidP="00354DE7">
      <w:pPr>
        <w:spacing w:after="0"/>
        <w:rPr>
          <w:b/>
        </w:rPr>
      </w:pPr>
      <w:r w:rsidRPr="005F4AFB">
        <w:rPr>
          <w:b/>
          <w:color w:val="000000" w:themeColor="text1"/>
        </w:rPr>
        <w:t>Opatření</w:t>
      </w:r>
      <w:r w:rsidRPr="005F4AFB">
        <w:rPr>
          <w:color w:val="000000" w:themeColor="text1"/>
        </w:rPr>
        <w:t xml:space="preserve"> </w:t>
      </w:r>
      <w:r w:rsidRPr="005F4AFB">
        <w:rPr>
          <w:b/>
        </w:rPr>
        <w:t>1.2.1: Investice do modernizace, rekonstrukce a výstavby vodovodů, kanalizací a ČOV</w:t>
      </w:r>
    </w:p>
    <w:p w14:paraId="4A0E3FCE" w14:textId="77777777" w:rsidR="00354DE7" w:rsidRPr="005F4AFB" w:rsidRDefault="00354DE7" w:rsidP="00354DE7">
      <w:pPr>
        <w:rPr>
          <w:color w:val="000000" w:themeColor="text1"/>
        </w:rPr>
      </w:pPr>
      <w:r w:rsidRPr="005F4AFB">
        <w:rPr>
          <w:b/>
          <w:color w:val="000000" w:themeColor="text1"/>
        </w:rPr>
        <w:t>Rozvojová potřeba:</w:t>
      </w:r>
      <w:r w:rsidRPr="005F4AFB">
        <w:rPr>
          <w:color w:val="000000" w:themeColor="text1"/>
        </w:rPr>
        <w:t xml:space="preserve"> </w:t>
      </w:r>
      <w:r w:rsidRPr="005F4AFB">
        <w:rPr>
          <w:b/>
          <w:bCs/>
          <w:color w:val="000000" w:themeColor="text1"/>
        </w:rPr>
        <w:t>C. Zajištění kvalitní a kapacitní technické infrastruktury v území</w:t>
      </w:r>
    </w:p>
    <w:p w14:paraId="1FB2AA37" w14:textId="0D395014" w:rsidR="00354DE7" w:rsidRPr="005F4AFB" w:rsidRDefault="00354DE7" w:rsidP="00354DE7">
      <w:pPr>
        <w:shd w:val="clear" w:color="auto" w:fill="FFFFFF" w:themeFill="background1"/>
        <w:spacing w:after="0"/>
        <w:rPr>
          <w:iCs/>
        </w:rPr>
      </w:pPr>
      <w:r w:rsidRPr="005F4AFB">
        <w:rPr>
          <w:iCs/>
        </w:rPr>
        <w:t>Projekty na vybudování či dobudování a rekonstrukci vodovodních sítí, včetně zajištění zdrojů pitné vody, kanalizačních sítí, vybudování, intenzifikace a modernizac</w:t>
      </w:r>
      <w:r w:rsidR="005B5D5E" w:rsidRPr="005F4AFB">
        <w:rPr>
          <w:iCs/>
        </w:rPr>
        <w:t>e</w:t>
      </w:r>
      <w:r w:rsidRPr="005F4AFB">
        <w:rPr>
          <w:iCs/>
        </w:rPr>
        <w:t xml:space="preserve"> ČOV.</w:t>
      </w:r>
    </w:p>
    <w:p w14:paraId="2438CB6F" w14:textId="77777777" w:rsidR="00354DE7" w:rsidRPr="005F4AFB" w:rsidRDefault="00354DE7" w:rsidP="00354DE7">
      <w:pPr>
        <w:shd w:val="clear" w:color="auto" w:fill="FFFFFF" w:themeFill="background1"/>
        <w:spacing w:after="0"/>
        <w:rPr>
          <w:iCs/>
        </w:rPr>
      </w:pPr>
    </w:p>
    <w:p w14:paraId="31E137CB" w14:textId="77777777" w:rsidR="00354DE7" w:rsidRPr="005F4AFB" w:rsidRDefault="00354DE7" w:rsidP="00354DE7">
      <w:pPr>
        <w:spacing w:after="0"/>
        <w:rPr>
          <w:b/>
        </w:rPr>
      </w:pPr>
      <w:r w:rsidRPr="005F4AFB">
        <w:rPr>
          <w:b/>
          <w:bCs/>
        </w:rPr>
        <w:t>Opatření</w:t>
      </w:r>
      <w:r w:rsidRPr="005F4AFB">
        <w:rPr>
          <w:b/>
        </w:rPr>
        <w:t xml:space="preserve"> 1.2.2: Investice do OZE, rekonstrukce a modernizace a výstavby veřejného osvětlení a elektrických a datových sítí a technického vybavení obcí</w:t>
      </w:r>
    </w:p>
    <w:p w14:paraId="282631C0" w14:textId="77777777" w:rsidR="00354DE7" w:rsidRPr="005F4AFB" w:rsidRDefault="00354DE7" w:rsidP="00354DE7">
      <w:pPr>
        <w:rPr>
          <w:color w:val="000000" w:themeColor="text1"/>
        </w:rPr>
      </w:pPr>
      <w:r w:rsidRPr="005F4AFB">
        <w:rPr>
          <w:b/>
          <w:color w:val="000000" w:themeColor="text1"/>
        </w:rPr>
        <w:t>Rozvojová potřeba:</w:t>
      </w:r>
      <w:r w:rsidRPr="005F4AFB">
        <w:rPr>
          <w:color w:val="000000" w:themeColor="text1"/>
        </w:rPr>
        <w:t xml:space="preserve"> </w:t>
      </w:r>
      <w:r w:rsidRPr="005F4AFB">
        <w:rPr>
          <w:b/>
          <w:bCs/>
          <w:color w:val="000000" w:themeColor="text1"/>
        </w:rPr>
        <w:t>C. Zajištění kvalitní a kapacitní technické infrastruktury v území</w:t>
      </w:r>
    </w:p>
    <w:p w14:paraId="5C4F65C5" w14:textId="16356331" w:rsidR="00354DE7" w:rsidRPr="005F4AFB" w:rsidRDefault="00354DE7" w:rsidP="00354DE7">
      <w:pPr>
        <w:spacing w:after="0"/>
      </w:pPr>
      <w:r w:rsidRPr="005F4AFB">
        <w:rPr>
          <w:iCs/>
        </w:rPr>
        <w:t>Projekty zaměřené na využití obnovitelných zdrojů energií, vybudování a rekonstrukci elektrických sítí, veřejného osvětlení, rozšíření a zkvalitnění internetového napojení. Projekty na vybudování souhrnných inženýrských sítí</w:t>
      </w:r>
      <w:r w:rsidR="00C62B6C" w:rsidRPr="005F4AFB">
        <w:rPr>
          <w:iCs/>
        </w:rPr>
        <w:t xml:space="preserve"> a SMART řešení na území obcí</w:t>
      </w:r>
      <w:r w:rsidRPr="005F4AFB">
        <w:rPr>
          <w:iCs/>
        </w:rPr>
        <w:t xml:space="preserve">. </w:t>
      </w:r>
    </w:p>
    <w:p w14:paraId="6D001A4B" w14:textId="77777777" w:rsidR="00354DE7" w:rsidRPr="005F4AFB" w:rsidRDefault="00354DE7" w:rsidP="00354DE7">
      <w:pPr>
        <w:rPr>
          <w:color w:val="000000" w:themeColor="text1"/>
        </w:rPr>
      </w:pPr>
    </w:p>
    <w:p w14:paraId="37FDA662" w14:textId="77777777" w:rsidR="00354DE7" w:rsidRPr="005F4AFB" w:rsidRDefault="00354DE7" w:rsidP="00354DE7">
      <w:pPr>
        <w:shd w:val="clear" w:color="auto" w:fill="8DB3E2" w:themeFill="text2" w:themeFillTint="66"/>
        <w:spacing w:after="0"/>
        <w:rPr>
          <w:b/>
        </w:rPr>
      </w:pPr>
      <w:r w:rsidRPr="005F4AFB">
        <w:rPr>
          <w:rFonts w:ascii="Calibri,BoldItalic" w:hAnsi="Calibri,BoldItalic" w:cs="Calibri,BoldItalic"/>
          <w:b/>
          <w:bCs/>
          <w:i/>
          <w:iCs/>
          <w:sz w:val="24"/>
          <w:szCs w:val="24"/>
        </w:rPr>
        <w:t>Specifický cíl 2.1: Kvalitní prostředí a podmínky pro podnikatele a lokální ekonomiku</w:t>
      </w:r>
    </w:p>
    <w:p w14:paraId="18E4D040" w14:textId="77777777" w:rsidR="00354DE7" w:rsidRPr="005F4AFB" w:rsidRDefault="00354DE7" w:rsidP="00354DE7">
      <w:pPr>
        <w:rPr>
          <w:b/>
          <w:color w:val="000000" w:themeColor="text1"/>
        </w:rPr>
      </w:pPr>
      <w:r w:rsidRPr="005F4AFB">
        <w:rPr>
          <w:b/>
          <w:color w:val="000000" w:themeColor="text1"/>
        </w:rPr>
        <w:t xml:space="preserve">Rozvojová potřeba: G. </w:t>
      </w:r>
      <w:r w:rsidRPr="005F4AFB">
        <w:rPr>
          <w:b/>
          <w:iCs/>
        </w:rPr>
        <w:t>Podpora hospodářského rozvoje území</w:t>
      </w:r>
    </w:p>
    <w:p w14:paraId="1D15E824" w14:textId="77777777" w:rsidR="00354DE7" w:rsidRPr="005F4AFB" w:rsidRDefault="00354DE7" w:rsidP="00354DE7">
      <w:pPr>
        <w:spacing w:after="0"/>
        <w:rPr>
          <w:b/>
        </w:rPr>
      </w:pPr>
      <w:r w:rsidRPr="005F4AFB">
        <w:rPr>
          <w:b/>
          <w:color w:val="000000" w:themeColor="text1"/>
        </w:rPr>
        <w:t>Opatření</w:t>
      </w:r>
      <w:r w:rsidRPr="005F4AFB">
        <w:rPr>
          <w:b/>
        </w:rPr>
        <w:t xml:space="preserve"> 2.1.1 Podpora nákupu technického a technologického vybavení</w:t>
      </w:r>
    </w:p>
    <w:p w14:paraId="6C776C17" w14:textId="77777777" w:rsidR="00354DE7" w:rsidRPr="005F4AFB" w:rsidRDefault="00354DE7" w:rsidP="00354DE7">
      <w:pPr>
        <w:rPr>
          <w:b/>
          <w:color w:val="000000" w:themeColor="text1"/>
        </w:rPr>
      </w:pPr>
      <w:r w:rsidRPr="005F4AFB">
        <w:rPr>
          <w:b/>
          <w:color w:val="000000" w:themeColor="text1"/>
        </w:rPr>
        <w:t xml:space="preserve">Rozvojová potřeba: G. </w:t>
      </w:r>
      <w:r w:rsidRPr="005F4AFB">
        <w:rPr>
          <w:b/>
          <w:iCs/>
        </w:rPr>
        <w:t>Podpora hospodářského rozvoje území</w:t>
      </w:r>
    </w:p>
    <w:p w14:paraId="3C7AA558" w14:textId="6610A362" w:rsidR="00354DE7" w:rsidRPr="005F4AFB" w:rsidRDefault="0087761B" w:rsidP="0087761B">
      <w:pPr>
        <w:spacing w:after="0"/>
        <w:rPr>
          <w:bCs/>
        </w:rPr>
      </w:pPr>
      <w:r w:rsidRPr="005F4AFB">
        <w:rPr>
          <w:bCs/>
        </w:rPr>
        <w:t>Projekty zaměřené na nákup strojů, technologií a dalšího zařízení, pořízení nábytku a výpočetní techniky včetně softwaru související s rozvojem podniku či založením nového podniku. Projekty na podporu marketingu, konkurenceschopnosti, robotizace, automatizace a inovací. Projekty na podporu optimalizace emisí, energetické úspory v podnicích a zapojení podniků do komunitní energetiky. Podpora čisté dopravy, elektromobility, sdílení a spolupráce v oblasti využití moderních technologií</w:t>
      </w:r>
    </w:p>
    <w:p w14:paraId="4825E587" w14:textId="77777777" w:rsidR="00354DE7" w:rsidRPr="005F4AFB" w:rsidRDefault="00354DE7" w:rsidP="0087761B">
      <w:pPr>
        <w:spacing w:after="0"/>
        <w:rPr>
          <w:bCs/>
        </w:rPr>
      </w:pPr>
    </w:p>
    <w:p w14:paraId="70E34D99" w14:textId="77777777" w:rsidR="00354DE7" w:rsidRPr="005F4AFB" w:rsidRDefault="00354DE7" w:rsidP="00354DE7">
      <w:pPr>
        <w:spacing w:after="0"/>
        <w:rPr>
          <w:b/>
        </w:rPr>
      </w:pPr>
      <w:r w:rsidRPr="005F4AFB">
        <w:rPr>
          <w:b/>
          <w:color w:val="000000" w:themeColor="text1"/>
        </w:rPr>
        <w:t>Opatření</w:t>
      </w:r>
      <w:r w:rsidRPr="005F4AFB">
        <w:rPr>
          <w:b/>
        </w:rPr>
        <w:t xml:space="preserve"> 2.1.2 Vyhovující prostory a zázemí pro podnikání </w:t>
      </w:r>
    </w:p>
    <w:p w14:paraId="5B24D374" w14:textId="77777777" w:rsidR="00354DE7" w:rsidRPr="005F4AFB" w:rsidRDefault="00354DE7" w:rsidP="00354DE7">
      <w:pPr>
        <w:rPr>
          <w:b/>
          <w:color w:val="000000" w:themeColor="text1"/>
        </w:rPr>
      </w:pPr>
      <w:r w:rsidRPr="005F4AFB">
        <w:rPr>
          <w:b/>
          <w:color w:val="000000" w:themeColor="text1"/>
        </w:rPr>
        <w:t xml:space="preserve">Rozvojová potřeba: G. </w:t>
      </w:r>
      <w:r w:rsidRPr="005F4AFB">
        <w:rPr>
          <w:b/>
          <w:iCs/>
        </w:rPr>
        <w:t>Podpora hospodářského rozvoje území</w:t>
      </w:r>
    </w:p>
    <w:p w14:paraId="2ED0E022" w14:textId="77777777" w:rsidR="00354DE7" w:rsidRPr="005F4AFB" w:rsidRDefault="00354DE7" w:rsidP="00354DE7">
      <w:pPr>
        <w:shd w:val="clear" w:color="auto" w:fill="FFFFFF" w:themeFill="background1"/>
        <w:spacing w:after="0"/>
        <w:rPr>
          <w:bCs/>
        </w:rPr>
      </w:pPr>
      <w:r w:rsidRPr="005F4AFB">
        <w:rPr>
          <w:bCs/>
        </w:rPr>
        <w:t xml:space="preserve">Projekty zaměřené na výstavbu, rekonstrukci a modernizaci provozoven a objektů pro podnikání, včetně připojení na technickou infrastrukturu. Projekty na přípravu zázemí pro začínající podnikatele. Revitalizaci </w:t>
      </w:r>
      <w:proofErr w:type="spellStart"/>
      <w:r w:rsidRPr="005F4AFB">
        <w:rPr>
          <w:bCs/>
        </w:rPr>
        <w:t>brownfields</w:t>
      </w:r>
      <w:proofErr w:type="spellEnd"/>
      <w:r w:rsidRPr="005F4AFB">
        <w:rPr>
          <w:bCs/>
        </w:rPr>
        <w:t xml:space="preserve"> pro podnikání. Projekty na podporu </w:t>
      </w:r>
      <w:proofErr w:type="spellStart"/>
      <w:r w:rsidRPr="005F4AFB">
        <w:rPr>
          <w:bCs/>
        </w:rPr>
        <w:t>welfare</w:t>
      </w:r>
      <w:proofErr w:type="spellEnd"/>
      <w:r w:rsidRPr="005F4AFB">
        <w:rPr>
          <w:bCs/>
        </w:rPr>
        <w:t xml:space="preserve"> zvířat, projekty zaměřené na zavádění a rozšíření alternativních způsobů zemědělství a podporu místní produkce.</w:t>
      </w:r>
    </w:p>
    <w:p w14:paraId="1E334DC6" w14:textId="77777777" w:rsidR="00354DE7" w:rsidRPr="005F4AFB" w:rsidRDefault="00354DE7" w:rsidP="00354DE7">
      <w:pPr>
        <w:shd w:val="clear" w:color="auto" w:fill="FFFFFF" w:themeFill="background1"/>
        <w:spacing w:after="0"/>
        <w:rPr>
          <w:bCs/>
        </w:rPr>
      </w:pPr>
    </w:p>
    <w:p w14:paraId="313B5B1B" w14:textId="77777777" w:rsidR="00354DE7" w:rsidRPr="005F4AFB" w:rsidRDefault="00354DE7" w:rsidP="00354DE7">
      <w:pPr>
        <w:spacing w:after="0"/>
        <w:rPr>
          <w:b/>
        </w:rPr>
      </w:pPr>
      <w:r w:rsidRPr="005F4AFB">
        <w:rPr>
          <w:b/>
          <w:color w:val="000000" w:themeColor="text1"/>
        </w:rPr>
        <w:t>Opatření</w:t>
      </w:r>
      <w:r w:rsidRPr="005F4AFB">
        <w:rPr>
          <w:b/>
        </w:rPr>
        <w:t xml:space="preserve"> 2.1.3. Podpora regionálních výrobků a služeb a zpracování zemědělské produkce</w:t>
      </w:r>
    </w:p>
    <w:p w14:paraId="4D22DACC" w14:textId="77777777" w:rsidR="00354DE7" w:rsidRPr="005F4AFB" w:rsidRDefault="00354DE7" w:rsidP="00354DE7">
      <w:pPr>
        <w:rPr>
          <w:b/>
          <w:color w:val="000000" w:themeColor="text1"/>
        </w:rPr>
      </w:pPr>
      <w:r w:rsidRPr="005F4AFB">
        <w:rPr>
          <w:b/>
          <w:color w:val="000000" w:themeColor="text1"/>
        </w:rPr>
        <w:t xml:space="preserve">Rozvojová potřeba: G. </w:t>
      </w:r>
      <w:r w:rsidRPr="005F4AFB">
        <w:rPr>
          <w:b/>
          <w:iCs/>
        </w:rPr>
        <w:t>Podpora hospodářského rozvoje území</w:t>
      </w:r>
    </w:p>
    <w:p w14:paraId="4D30A298" w14:textId="77777777" w:rsidR="00354DE7" w:rsidRPr="005F4AFB" w:rsidRDefault="00354DE7" w:rsidP="00354DE7">
      <w:pPr>
        <w:shd w:val="clear" w:color="auto" w:fill="FFFFFF" w:themeFill="background1"/>
        <w:spacing w:after="0"/>
        <w:rPr>
          <w:bCs/>
        </w:rPr>
      </w:pPr>
      <w:r w:rsidRPr="005F4AFB">
        <w:rPr>
          <w:bCs/>
        </w:rPr>
        <w:lastRenderedPageBreak/>
        <w:t>Opatření je zaměřeno na podporu investic zpracování zemědělské produkce (maso, mléko, ovoce, zelenina, obiloviny, olejniny a další produkty), balení, marketingu a zlepšování jakosti a na podporu výrobců s certifikací regionální značky či místních výrobců, kteří se o regionální značku ucházejí.</w:t>
      </w:r>
    </w:p>
    <w:p w14:paraId="5DDA7CEE" w14:textId="77777777" w:rsidR="00354DE7" w:rsidRPr="005F4AFB" w:rsidRDefault="00354DE7" w:rsidP="00354DE7">
      <w:pPr>
        <w:rPr>
          <w:color w:val="000000" w:themeColor="text1"/>
        </w:rPr>
      </w:pPr>
    </w:p>
    <w:p w14:paraId="21F79CE4" w14:textId="77777777" w:rsidR="00354DE7" w:rsidRPr="005F4AFB" w:rsidRDefault="00354DE7" w:rsidP="00354DE7">
      <w:pPr>
        <w:shd w:val="clear" w:color="auto" w:fill="8DB3E2" w:themeFill="text2" w:themeFillTint="66"/>
        <w:spacing w:after="0"/>
        <w:rPr>
          <w:b/>
        </w:rPr>
      </w:pPr>
      <w:r w:rsidRPr="005F4AFB">
        <w:rPr>
          <w:rFonts w:ascii="Calibri,BoldItalic" w:hAnsi="Calibri,BoldItalic" w:cs="Calibri,BoldItalic"/>
          <w:b/>
          <w:bCs/>
          <w:i/>
          <w:iCs/>
          <w:sz w:val="24"/>
          <w:szCs w:val="24"/>
        </w:rPr>
        <w:t>Specifický cíl 2.2: Území s rozvinutým cestovním ruchem</w:t>
      </w:r>
    </w:p>
    <w:p w14:paraId="334A95EB" w14:textId="77777777" w:rsidR="00354DE7" w:rsidRPr="005F4AFB" w:rsidRDefault="00354DE7" w:rsidP="00354DE7">
      <w:pPr>
        <w:rPr>
          <w:b/>
          <w:color w:val="000000" w:themeColor="text1"/>
        </w:rPr>
      </w:pPr>
      <w:r w:rsidRPr="005F4AFB">
        <w:rPr>
          <w:b/>
          <w:color w:val="000000" w:themeColor="text1"/>
        </w:rPr>
        <w:t xml:space="preserve">Rozvojová potřeba: F. </w:t>
      </w:r>
      <w:r w:rsidRPr="005F4AFB">
        <w:rPr>
          <w:b/>
          <w:iCs/>
        </w:rPr>
        <w:t>Využití potenciálu pro rozvoj CR</w:t>
      </w:r>
    </w:p>
    <w:p w14:paraId="4F662FF6" w14:textId="77777777" w:rsidR="00354DE7" w:rsidRPr="005F4AFB" w:rsidRDefault="00354DE7" w:rsidP="00354DE7">
      <w:pPr>
        <w:spacing w:after="0"/>
        <w:rPr>
          <w:b/>
        </w:rPr>
      </w:pPr>
      <w:r w:rsidRPr="005F4AFB">
        <w:rPr>
          <w:b/>
        </w:rPr>
        <w:t>Opatření 2.2.1 Budování a modernizace infrastruktury a služeb cestovního ruchu</w:t>
      </w:r>
    </w:p>
    <w:p w14:paraId="1E4AD72C" w14:textId="77777777" w:rsidR="00354DE7" w:rsidRPr="005F4AFB" w:rsidRDefault="00354DE7" w:rsidP="00354DE7">
      <w:pPr>
        <w:rPr>
          <w:b/>
        </w:rPr>
      </w:pPr>
      <w:r w:rsidRPr="005F4AFB">
        <w:rPr>
          <w:b/>
          <w:color w:val="000000" w:themeColor="text1"/>
        </w:rPr>
        <w:t xml:space="preserve">Rozvojová potřeba: F. </w:t>
      </w:r>
      <w:r w:rsidRPr="005F4AFB">
        <w:rPr>
          <w:b/>
          <w:iCs/>
        </w:rPr>
        <w:t>Využití potenciálu pro rozvoj CR</w:t>
      </w:r>
    </w:p>
    <w:p w14:paraId="382D6E8E" w14:textId="77777777" w:rsidR="00354DE7" w:rsidRPr="005F4AFB" w:rsidRDefault="00354DE7" w:rsidP="00354DE7">
      <w:pPr>
        <w:shd w:val="clear" w:color="auto" w:fill="FFFFFF" w:themeFill="background1"/>
        <w:spacing w:after="0"/>
        <w:rPr>
          <w:bCs/>
          <w:iCs/>
        </w:rPr>
      </w:pPr>
      <w:r w:rsidRPr="005F4AFB">
        <w:rPr>
          <w:bCs/>
          <w:iCs/>
        </w:rPr>
        <w:t xml:space="preserve">Podpora budování a rekonstrukce stravovacích a ubytovacích zařízení, podpora infrastruktury pro rozvoj nových forem cestovního ruchu (agroturistika, ekoturistika, </w:t>
      </w:r>
      <w:proofErr w:type="spellStart"/>
      <w:r w:rsidRPr="005F4AFB">
        <w:rPr>
          <w:bCs/>
          <w:iCs/>
        </w:rPr>
        <w:t>hipoturistika</w:t>
      </w:r>
      <w:proofErr w:type="spellEnd"/>
      <w:r w:rsidRPr="005F4AFB">
        <w:rPr>
          <w:bCs/>
          <w:iCs/>
        </w:rPr>
        <w:t xml:space="preserve">, </w:t>
      </w:r>
      <w:proofErr w:type="spellStart"/>
      <w:r w:rsidRPr="005F4AFB">
        <w:rPr>
          <w:bCs/>
          <w:iCs/>
        </w:rPr>
        <w:t>geoturistika</w:t>
      </w:r>
      <w:proofErr w:type="spellEnd"/>
      <w:r w:rsidRPr="005F4AFB">
        <w:rPr>
          <w:bCs/>
          <w:iCs/>
        </w:rPr>
        <w:t>), podpora cyklostezek, turistických pěších tras, lyžařských a dalších speciálně značených turistických tras včetně jejich značení, výstavba a modernizace odpočívadel, úschoven a půjčoven vybavení.</w:t>
      </w:r>
    </w:p>
    <w:p w14:paraId="41F70092" w14:textId="77777777" w:rsidR="00354DE7" w:rsidRPr="005F4AFB" w:rsidRDefault="00354DE7" w:rsidP="00354DE7">
      <w:pPr>
        <w:shd w:val="clear" w:color="auto" w:fill="FFFFFF" w:themeFill="background1"/>
        <w:spacing w:after="0"/>
        <w:rPr>
          <w:bCs/>
          <w:iCs/>
        </w:rPr>
      </w:pPr>
      <w:r w:rsidRPr="005F4AFB">
        <w:rPr>
          <w:bCs/>
          <w:iCs/>
        </w:rPr>
        <w:t>Podpora rozšíření nabídek služeb cestovního ruchu na území MAS. Podpora výstavby a zvyšování kapacity parkovišť pro návštěvníky.</w:t>
      </w:r>
    </w:p>
    <w:p w14:paraId="3BDDC9B7" w14:textId="77777777" w:rsidR="00354DE7" w:rsidRPr="005F4AFB" w:rsidRDefault="00354DE7" w:rsidP="00354DE7">
      <w:pPr>
        <w:shd w:val="clear" w:color="auto" w:fill="FFFFFF" w:themeFill="background1"/>
        <w:spacing w:after="0"/>
        <w:rPr>
          <w:bCs/>
          <w:iCs/>
        </w:rPr>
      </w:pPr>
    </w:p>
    <w:p w14:paraId="469041CE" w14:textId="77777777" w:rsidR="00354DE7" w:rsidRPr="005F4AFB" w:rsidRDefault="00354DE7" w:rsidP="00354DE7">
      <w:pPr>
        <w:spacing w:after="0"/>
        <w:rPr>
          <w:b/>
        </w:rPr>
      </w:pPr>
      <w:r w:rsidRPr="005F4AFB">
        <w:rPr>
          <w:b/>
        </w:rPr>
        <w:t>Opatření 2.2.2 Podpora turisticky atraktivních míst a produktů cestovního ruchu</w:t>
      </w:r>
    </w:p>
    <w:p w14:paraId="27394AE3" w14:textId="77777777" w:rsidR="00354DE7" w:rsidRPr="005F4AFB" w:rsidRDefault="00354DE7" w:rsidP="00354DE7">
      <w:pPr>
        <w:rPr>
          <w:b/>
        </w:rPr>
      </w:pPr>
      <w:r w:rsidRPr="005F4AFB">
        <w:rPr>
          <w:b/>
          <w:color w:val="000000" w:themeColor="text1"/>
        </w:rPr>
        <w:t xml:space="preserve">Rozvojová potřeba: F. </w:t>
      </w:r>
      <w:r w:rsidRPr="005F4AFB">
        <w:rPr>
          <w:b/>
          <w:iCs/>
        </w:rPr>
        <w:t>Využití potenciálu pro rozvoj CR</w:t>
      </w:r>
    </w:p>
    <w:p w14:paraId="5BFAB224" w14:textId="77777777" w:rsidR="00354DE7" w:rsidRPr="005F4AFB" w:rsidRDefault="00354DE7" w:rsidP="00354DE7">
      <w:pPr>
        <w:shd w:val="clear" w:color="auto" w:fill="FFFFFF" w:themeFill="background1"/>
        <w:spacing w:after="0"/>
        <w:rPr>
          <w:bCs/>
          <w:iCs/>
        </w:rPr>
      </w:pPr>
      <w:r w:rsidRPr="005F4AFB">
        <w:rPr>
          <w:bCs/>
          <w:iCs/>
        </w:rPr>
        <w:t>Podpora vzniku nových produktů cestovního ruchu, podpora bezpečnosti návštěvníků a zabezpečení trvalé udržitelnosti přírodních atraktivit. Podpora marketingových a propagačních aktivit. Podpora presentace mezinárodních značek UNESCO a Geopark. Podpora zaměřená na zkvalitnění sítě informačních center a dalších informačních zdrojů pro návštěvníky regionu.</w:t>
      </w:r>
    </w:p>
    <w:p w14:paraId="3B90FA73" w14:textId="77777777" w:rsidR="00354DE7" w:rsidRPr="005F4AFB" w:rsidRDefault="00354DE7" w:rsidP="00354DE7">
      <w:pPr>
        <w:rPr>
          <w:color w:val="000000" w:themeColor="text1"/>
        </w:rPr>
      </w:pPr>
    </w:p>
    <w:p w14:paraId="43E4F2C8" w14:textId="77777777" w:rsidR="00354DE7" w:rsidRPr="005F4AFB" w:rsidRDefault="00354DE7" w:rsidP="00354DE7">
      <w:pPr>
        <w:shd w:val="clear" w:color="auto" w:fill="FFFF66"/>
        <w:tabs>
          <w:tab w:val="left" w:pos="7971"/>
        </w:tabs>
        <w:spacing w:after="0"/>
        <w:rPr>
          <w:b/>
        </w:rPr>
      </w:pPr>
      <w:r w:rsidRPr="005F4AFB">
        <w:rPr>
          <w:rFonts w:ascii="Calibri,BoldItalic" w:hAnsi="Calibri,BoldItalic" w:cs="Calibri,BoldItalic"/>
          <w:b/>
          <w:bCs/>
          <w:i/>
          <w:iCs/>
          <w:sz w:val="24"/>
          <w:szCs w:val="24"/>
        </w:rPr>
        <w:t>Specifický cíl 3.1: Dostupná síť školských a vzdělávacích zařízení</w:t>
      </w:r>
      <w:r w:rsidRPr="005F4AFB">
        <w:rPr>
          <w:rFonts w:ascii="Calibri,BoldItalic" w:hAnsi="Calibri,BoldItalic" w:cs="Calibri,BoldItalic"/>
          <w:b/>
          <w:bCs/>
          <w:i/>
          <w:iCs/>
          <w:sz w:val="24"/>
          <w:szCs w:val="24"/>
        </w:rPr>
        <w:tab/>
      </w:r>
    </w:p>
    <w:p w14:paraId="4142B6CD" w14:textId="77777777" w:rsidR="00354DE7" w:rsidRPr="005F4AFB" w:rsidRDefault="00354DE7" w:rsidP="00354DE7">
      <w:pPr>
        <w:rPr>
          <w:b/>
          <w:color w:val="000000" w:themeColor="text1"/>
        </w:rPr>
      </w:pPr>
      <w:r w:rsidRPr="005F4AFB">
        <w:rPr>
          <w:b/>
          <w:color w:val="000000" w:themeColor="text1"/>
        </w:rPr>
        <w:t xml:space="preserve">Rozvojová potřeba: D. </w:t>
      </w:r>
      <w:r w:rsidRPr="005F4AFB">
        <w:rPr>
          <w:b/>
          <w:iCs/>
        </w:rPr>
        <w:t>Podpora rozvoje vzdělávacích služeb</w:t>
      </w:r>
    </w:p>
    <w:p w14:paraId="376BAFA3" w14:textId="77777777" w:rsidR="00354DE7" w:rsidRPr="005F4AFB" w:rsidRDefault="00354DE7" w:rsidP="00354DE7">
      <w:pPr>
        <w:spacing w:after="0"/>
        <w:rPr>
          <w:b/>
        </w:rPr>
      </w:pPr>
      <w:r w:rsidRPr="005F4AFB">
        <w:rPr>
          <w:b/>
        </w:rPr>
        <w:t>Opatření 3.1.1 Investice do předškolních, školských a vzdělávacích zařízení včetně jejich vybavení</w:t>
      </w:r>
    </w:p>
    <w:p w14:paraId="393DDFE6"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D. </w:t>
      </w:r>
      <w:r w:rsidRPr="005F4AFB">
        <w:rPr>
          <w:b/>
          <w:iCs/>
        </w:rPr>
        <w:t>Podpora rozvoje vzdělávacích služeb</w:t>
      </w:r>
    </w:p>
    <w:p w14:paraId="15C352AC" w14:textId="77777777" w:rsidR="00354DE7" w:rsidRPr="005F4AFB" w:rsidRDefault="00354DE7" w:rsidP="00354DE7">
      <w:pPr>
        <w:shd w:val="clear" w:color="auto" w:fill="FFFFFF" w:themeFill="background1"/>
        <w:spacing w:after="0"/>
        <w:rPr>
          <w:bCs/>
        </w:rPr>
      </w:pPr>
      <w:r w:rsidRPr="005F4AFB">
        <w:rPr>
          <w:bCs/>
        </w:rPr>
        <w:t>Projekty na zlepšení dostupnosti vzdělávacích zařízení, na zvýšení kvality nabídky a možnosti vzdělávání, modernizace a rekonstrukce škol a dalších vzdělávacích zařízení včetně jejich zázemí a vybavení (MŠ, ZŠ, SŠ a další vzdělávací zařízení). Podpora výstavby, rekonstrukce a úprav okolí škol a vzdělávacích zařízení (např. školní zahrady a hřiště), rekonstrukce a výstavba školních jídelen, internátů a domovů mládeže</w:t>
      </w:r>
      <w:r w:rsidRPr="005F4AFB">
        <w:rPr>
          <w:bCs/>
          <w:color w:val="FF0000"/>
        </w:rPr>
        <w:t>.</w:t>
      </w:r>
    </w:p>
    <w:p w14:paraId="01475B58" w14:textId="77777777" w:rsidR="00354DE7" w:rsidRPr="005F4AFB" w:rsidRDefault="00354DE7" w:rsidP="00354DE7">
      <w:pPr>
        <w:shd w:val="clear" w:color="auto" w:fill="FFFFFF" w:themeFill="background1"/>
        <w:spacing w:after="0"/>
        <w:rPr>
          <w:bCs/>
        </w:rPr>
      </w:pPr>
    </w:p>
    <w:p w14:paraId="2987DDB1" w14:textId="77777777" w:rsidR="00354DE7" w:rsidRPr="005F4AFB" w:rsidRDefault="00354DE7" w:rsidP="00354DE7">
      <w:pPr>
        <w:spacing w:after="0"/>
        <w:rPr>
          <w:b/>
        </w:rPr>
      </w:pPr>
      <w:r w:rsidRPr="005F4AFB">
        <w:rPr>
          <w:b/>
        </w:rPr>
        <w:t>Opatření 3.1.2 Podpora rovného přístupu ke vzdělávání a sociálního začleňování dětí</w:t>
      </w:r>
    </w:p>
    <w:p w14:paraId="5C5094E9"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D. </w:t>
      </w:r>
      <w:r w:rsidRPr="005F4AFB">
        <w:rPr>
          <w:b/>
          <w:iCs/>
        </w:rPr>
        <w:t>Podpora rozvoje vzdělávacích služeb</w:t>
      </w:r>
    </w:p>
    <w:p w14:paraId="7A40CA65" w14:textId="23834CCB" w:rsidR="0087761B" w:rsidRPr="005F4AFB" w:rsidRDefault="0087761B" w:rsidP="0087761B">
      <w:pPr>
        <w:spacing w:after="0"/>
        <w:rPr>
          <w:b/>
        </w:rPr>
      </w:pPr>
      <w:r w:rsidRPr="005F4AFB">
        <w:rPr>
          <w:bCs/>
        </w:rPr>
        <w:t xml:space="preserve">Podpora bezbariérovosti budov vzdělávacích zařízení. Pořízení kompenzačního vybavení, pomůcek a podpora asistentů děti se speciálními vzdělávacími potřebami – důraz na inkluzi. Podpora školních psychologů. Podpora a spolupráce při místním akčním plánování ve vzdělávání na území MAS. Podpora prorodinných opatření s důrazem na posilování rodinných vazeb (doprava/doprovody do škol, příměstské tábory, dětské kluby či jiná podpora). Podpora školy jako komunitního centra obce. </w:t>
      </w:r>
    </w:p>
    <w:p w14:paraId="775A7BC5" w14:textId="77777777" w:rsidR="00354DE7" w:rsidRPr="005F4AFB" w:rsidRDefault="00354DE7" w:rsidP="00354DE7">
      <w:pPr>
        <w:shd w:val="clear" w:color="auto" w:fill="FFFFFF" w:themeFill="background1"/>
        <w:spacing w:after="0"/>
        <w:rPr>
          <w:bCs/>
        </w:rPr>
      </w:pPr>
    </w:p>
    <w:p w14:paraId="654B20D6" w14:textId="77777777" w:rsidR="00354DE7" w:rsidRPr="005F4AFB" w:rsidRDefault="00354DE7" w:rsidP="00354DE7">
      <w:pPr>
        <w:spacing w:after="0"/>
        <w:rPr>
          <w:b/>
        </w:rPr>
      </w:pPr>
      <w:r w:rsidRPr="005F4AFB">
        <w:rPr>
          <w:b/>
        </w:rPr>
        <w:t>Opatření 3.1.3 Podpora infrastruktury a pestřejší nabídky pro zájmové, neformální a celoživotní vzdělávání</w:t>
      </w:r>
    </w:p>
    <w:p w14:paraId="0E379DB8"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D. </w:t>
      </w:r>
      <w:r w:rsidRPr="005F4AFB">
        <w:rPr>
          <w:b/>
          <w:iCs/>
        </w:rPr>
        <w:t>Podpora rozvoje vzdělávacích služeb</w:t>
      </w:r>
      <w:r w:rsidRPr="005F4AFB">
        <w:rPr>
          <w:b/>
          <w:color w:val="000000" w:themeColor="text1"/>
        </w:rPr>
        <w:t xml:space="preserve"> </w:t>
      </w:r>
    </w:p>
    <w:p w14:paraId="06AA4582" w14:textId="77777777" w:rsidR="00354DE7" w:rsidRPr="005F4AFB" w:rsidRDefault="00354DE7" w:rsidP="00354DE7">
      <w:pPr>
        <w:shd w:val="clear" w:color="auto" w:fill="FFFFFF" w:themeFill="background1"/>
        <w:spacing w:after="0"/>
        <w:rPr>
          <w:bCs/>
        </w:rPr>
      </w:pPr>
      <w:r w:rsidRPr="005F4AFB">
        <w:rPr>
          <w:bCs/>
        </w:rPr>
        <w:t>Výstavba, modernizace a rozšíření infrastruktury a vybavení a úpravy okolí sloužící pro zájmové, neformální a celoživotní vzdělávání.</w:t>
      </w:r>
    </w:p>
    <w:p w14:paraId="4D393F67" w14:textId="77777777" w:rsidR="00354DE7" w:rsidRPr="005F4AFB" w:rsidRDefault="00354DE7" w:rsidP="00354DE7">
      <w:pPr>
        <w:shd w:val="clear" w:color="auto" w:fill="FFFFFF" w:themeFill="background1"/>
        <w:spacing w:after="0"/>
        <w:ind w:left="709"/>
        <w:rPr>
          <w:bCs/>
        </w:rPr>
      </w:pPr>
    </w:p>
    <w:p w14:paraId="28422E95" w14:textId="77777777" w:rsidR="00354DE7" w:rsidRPr="005F4AFB" w:rsidRDefault="00354DE7" w:rsidP="00354DE7">
      <w:pPr>
        <w:shd w:val="clear" w:color="auto" w:fill="FFFF66"/>
        <w:spacing w:after="0"/>
        <w:rPr>
          <w:b/>
        </w:rPr>
      </w:pPr>
      <w:r w:rsidRPr="005F4AFB">
        <w:rPr>
          <w:rFonts w:ascii="Calibri,BoldItalic" w:hAnsi="Calibri,BoldItalic" w:cs="Calibri,BoldItalic"/>
          <w:b/>
          <w:bCs/>
          <w:i/>
          <w:iCs/>
          <w:sz w:val="24"/>
          <w:szCs w:val="24"/>
        </w:rPr>
        <w:t xml:space="preserve">Specifický cíl 3.2: Dostupné a kvalitní zdravotnictví a sociální služby </w:t>
      </w:r>
    </w:p>
    <w:p w14:paraId="0E01CDA5" w14:textId="77777777" w:rsidR="00354DE7" w:rsidRPr="005F4AFB" w:rsidRDefault="00354DE7" w:rsidP="00354DE7">
      <w:pPr>
        <w:spacing w:after="0"/>
        <w:rPr>
          <w:b/>
        </w:rPr>
      </w:pPr>
      <w:r w:rsidRPr="005F4AFB">
        <w:rPr>
          <w:b/>
        </w:rPr>
        <w:lastRenderedPageBreak/>
        <w:t>Opatření 3.2.1 Investice do zdravotnických zařízení a zařízení sociálních služeb včetně vybavení</w:t>
      </w:r>
    </w:p>
    <w:p w14:paraId="763AD94D"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A. </w:t>
      </w:r>
      <w:r w:rsidRPr="005F4AFB">
        <w:rPr>
          <w:b/>
          <w:iCs/>
        </w:rPr>
        <w:t>Zlepšení nabídky zdravotních a sociálních služeb</w:t>
      </w:r>
    </w:p>
    <w:p w14:paraId="4AAF5F2D" w14:textId="77777777" w:rsidR="00354DE7" w:rsidRPr="005F4AFB" w:rsidRDefault="00354DE7" w:rsidP="00354DE7">
      <w:pPr>
        <w:shd w:val="clear" w:color="auto" w:fill="FFFFFF" w:themeFill="background1"/>
        <w:spacing w:after="0"/>
        <w:rPr>
          <w:bCs/>
        </w:rPr>
      </w:pPr>
      <w:r w:rsidRPr="005F4AFB">
        <w:rPr>
          <w:bCs/>
        </w:rPr>
        <w:t>Projekty zaměřené na modernizaci vybavení a pořízení techniky zdravotních a sociálních zařízení, výstavba a rekonstrukce zdravotnických objektů a objektů sociální péče a služeb, včetně jejich vybavení. Podpora infrastruktury terénní a ambulantní formy sociálních a zdravotních služeb, výstavba, rekonstrukce a vybavení komunitních center. Pořízení, přestavba a výstavba bytů a bytových domů pro sociální bydlení.</w:t>
      </w:r>
    </w:p>
    <w:p w14:paraId="44E31318" w14:textId="77777777" w:rsidR="00354DE7" w:rsidRPr="005F4AFB" w:rsidRDefault="00354DE7" w:rsidP="00354DE7">
      <w:pPr>
        <w:shd w:val="clear" w:color="auto" w:fill="FFFFFF" w:themeFill="background1"/>
        <w:spacing w:after="0"/>
        <w:rPr>
          <w:bCs/>
        </w:rPr>
      </w:pPr>
    </w:p>
    <w:p w14:paraId="56606013" w14:textId="77777777" w:rsidR="00354DE7" w:rsidRPr="005F4AFB" w:rsidRDefault="00354DE7" w:rsidP="00354DE7">
      <w:pPr>
        <w:spacing w:after="0"/>
        <w:rPr>
          <w:b/>
        </w:rPr>
      </w:pPr>
      <w:r w:rsidRPr="005F4AFB">
        <w:rPr>
          <w:b/>
        </w:rPr>
        <w:t xml:space="preserve">Opatření 3.2.2 </w:t>
      </w:r>
      <w:r w:rsidRPr="005F4AFB">
        <w:rPr>
          <w:rFonts w:cs="Arial"/>
          <w:b/>
          <w:bCs/>
        </w:rPr>
        <w:t>Zkvalitnění zdravotnických a sociálních služeb a terénní péče</w:t>
      </w:r>
    </w:p>
    <w:p w14:paraId="4A52A95F"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A. </w:t>
      </w:r>
      <w:r w:rsidRPr="005F4AFB">
        <w:rPr>
          <w:b/>
          <w:iCs/>
        </w:rPr>
        <w:t>Zlepšení nabídky zdravotních a sociálních služeb</w:t>
      </w:r>
    </w:p>
    <w:p w14:paraId="60386DA3" w14:textId="387DC6E9" w:rsidR="00354DE7" w:rsidRPr="005F4AFB" w:rsidRDefault="00354DE7" w:rsidP="00354DE7">
      <w:pPr>
        <w:spacing w:after="0"/>
      </w:pPr>
      <w:r w:rsidRPr="005F4AFB">
        <w:t>Vzdělávání a zvyšování kvalifikace pracovníků a poskytovatelů sociálních, zdravotních a návazných služeb. Podpora poskytování sociálních služeb i mimo režim příslušného zákona. Podpora zavádění a zkvalitňování všech těchto služeb, rozšiřování terénních služeb.</w:t>
      </w:r>
      <w:r w:rsidR="00B62C64" w:rsidRPr="005F4AFB">
        <w:t xml:space="preserve"> Podpora sdílené a neformální péče.</w:t>
      </w:r>
      <w:r w:rsidRPr="005F4AFB">
        <w:t xml:space="preserve"> </w:t>
      </w:r>
      <w:r w:rsidR="00B62C64" w:rsidRPr="005F4AFB">
        <w:t>Podpora sociální práce s důrazem na posílení kompetencí obcí.</w:t>
      </w:r>
    </w:p>
    <w:p w14:paraId="6FD2F508" w14:textId="77777777" w:rsidR="00354DE7" w:rsidRPr="005F4AFB" w:rsidRDefault="00354DE7" w:rsidP="00354DE7">
      <w:pPr>
        <w:spacing w:after="0"/>
      </w:pPr>
    </w:p>
    <w:p w14:paraId="0B0F268D" w14:textId="77777777" w:rsidR="00354DE7" w:rsidRPr="005F4AFB" w:rsidRDefault="00354DE7" w:rsidP="00354DE7">
      <w:pPr>
        <w:shd w:val="clear" w:color="auto" w:fill="FFFF66"/>
        <w:spacing w:after="0"/>
      </w:pPr>
      <w:r w:rsidRPr="005F4AFB">
        <w:rPr>
          <w:rFonts w:ascii="Calibri,BoldItalic" w:hAnsi="Calibri,BoldItalic" w:cs="Calibri,BoldItalic"/>
          <w:b/>
          <w:bCs/>
          <w:i/>
          <w:iCs/>
          <w:sz w:val="24"/>
          <w:szCs w:val="24"/>
        </w:rPr>
        <w:t>Specifický cíl 3.3: Prostředí umožňující bohaté kulturní a sportovní vyžití a trávení volného času</w:t>
      </w:r>
    </w:p>
    <w:p w14:paraId="5F469F66" w14:textId="77777777" w:rsidR="00354DE7" w:rsidRPr="005F4AFB" w:rsidRDefault="00354DE7" w:rsidP="00354DE7">
      <w:pPr>
        <w:shd w:val="clear" w:color="auto" w:fill="FFFFFF" w:themeFill="background1"/>
        <w:spacing w:after="0"/>
        <w:rPr>
          <w:b/>
          <w:color w:val="000000" w:themeColor="text1"/>
        </w:rPr>
      </w:pPr>
      <w:r w:rsidRPr="005F4AFB">
        <w:rPr>
          <w:b/>
          <w:color w:val="000000" w:themeColor="text1"/>
        </w:rPr>
        <w:t xml:space="preserve">Rozvojová potřeba: D. </w:t>
      </w:r>
      <w:r w:rsidRPr="005F4AFB">
        <w:rPr>
          <w:b/>
          <w:iCs/>
        </w:rPr>
        <w:t>Podpora rozvoje vzdělávacích služeb</w:t>
      </w:r>
      <w:r w:rsidRPr="005F4AFB">
        <w:rPr>
          <w:b/>
          <w:color w:val="000000" w:themeColor="text1"/>
        </w:rPr>
        <w:t xml:space="preserve"> </w:t>
      </w:r>
    </w:p>
    <w:p w14:paraId="335E0464" w14:textId="77777777" w:rsidR="00354DE7" w:rsidRPr="005F4AFB" w:rsidRDefault="00354DE7" w:rsidP="00354DE7">
      <w:pPr>
        <w:shd w:val="clear" w:color="auto" w:fill="FFFFFF" w:themeFill="background1"/>
        <w:spacing w:after="0"/>
        <w:rPr>
          <w:b/>
          <w:color w:val="000000" w:themeColor="text1"/>
        </w:rPr>
      </w:pPr>
      <w:r w:rsidRPr="005F4AFB">
        <w:rPr>
          <w:b/>
          <w:color w:val="000000" w:themeColor="text1"/>
        </w:rPr>
        <w:t xml:space="preserve">Rozvojová potřeba: E. </w:t>
      </w:r>
      <w:r w:rsidRPr="005F4AFB">
        <w:rPr>
          <w:b/>
          <w:iCs/>
        </w:rPr>
        <w:t>Zajištění nabídky volnočasových aktivit</w:t>
      </w:r>
    </w:p>
    <w:p w14:paraId="38DB3F3A" w14:textId="77777777" w:rsidR="00354DE7" w:rsidRPr="005F4AFB" w:rsidRDefault="00354DE7" w:rsidP="00354DE7">
      <w:pPr>
        <w:rPr>
          <w:b/>
        </w:rPr>
      </w:pPr>
      <w:r w:rsidRPr="005F4AFB">
        <w:rPr>
          <w:b/>
          <w:color w:val="000000" w:themeColor="text1"/>
        </w:rPr>
        <w:t xml:space="preserve">Rozvojová potřeba: F. </w:t>
      </w:r>
      <w:r w:rsidRPr="005F4AFB">
        <w:rPr>
          <w:b/>
          <w:iCs/>
        </w:rPr>
        <w:t>Využití potenciálu pro rozvoj CR</w:t>
      </w:r>
    </w:p>
    <w:p w14:paraId="4E15782D" w14:textId="77777777" w:rsidR="00354DE7" w:rsidRPr="005F4AFB" w:rsidRDefault="00354DE7" w:rsidP="00354DE7">
      <w:pPr>
        <w:spacing w:after="0"/>
        <w:rPr>
          <w:b/>
        </w:rPr>
      </w:pPr>
      <w:r w:rsidRPr="005F4AFB">
        <w:rPr>
          <w:b/>
        </w:rPr>
        <w:t>Opatření 3.3.1 Investice do objektů a zařízení pro kulturní, spolkové, sportovní a společenské účely</w:t>
      </w:r>
    </w:p>
    <w:p w14:paraId="28B0239A"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E. </w:t>
      </w:r>
      <w:r w:rsidRPr="005F4AFB">
        <w:rPr>
          <w:b/>
          <w:iCs/>
        </w:rPr>
        <w:t>Zajištění nabídky volnočasových aktivit</w:t>
      </w:r>
    </w:p>
    <w:p w14:paraId="085288D7" w14:textId="77777777" w:rsidR="00354DE7" w:rsidRPr="005F4AFB" w:rsidRDefault="00354DE7" w:rsidP="00354DE7">
      <w:pPr>
        <w:shd w:val="clear" w:color="auto" w:fill="FFFFFF" w:themeFill="background1"/>
        <w:spacing w:after="0"/>
        <w:rPr>
          <w:bCs/>
        </w:rPr>
      </w:pPr>
      <w:r w:rsidRPr="005F4AFB">
        <w:rPr>
          <w:bCs/>
        </w:rPr>
        <w:t>Projekty výstavby, rekonstrukce a modernizace budov pro kulturní, sportovní a společenské účely, výstavba a rekonstrukce zázemí pro spolkovou činnost včetně úprav okolí, pořízení vybavení a techniky pro volnočasová zařízení, výstavba a rekonstrukce hřišť, sportovišť a sportovních areálů včetně zázemí.</w:t>
      </w:r>
    </w:p>
    <w:p w14:paraId="615854EE" w14:textId="77777777" w:rsidR="00354DE7" w:rsidRPr="005F4AFB" w:rsidRDefault="00354DE7" w:rsidP="00354DE7">
      <w:pPr>
        <w:shd w:val="clear" w:color="auto" w:fill="FFFFFF" w:themeFill="background1"/>
        <w:spacing w:after="0"/>
        <w:rPr>
          <w:bCs/>
        </w:rPr>
      </w:pPr>
    </w:p>
    <w:p w14:paraId="14BF0A7A" w14:textId="77777777" w:rsidR="00354DE7" w:rsidRPr="005F4AFB" w:rsidRDefault="00354DE7" w:rsidP="00354DE7">
      <w:pPr>
        <w:spacing w:after="0"/>
        <w:rPr>
          <w:b/>
        </w:rPr>
      </w:pPr>
      <w:r w:rsidRPr="005F4AFB">
        <w:rPr>
          <w:b/>
        </w:rPr>
        <w:t>Opatření 3.3.2 Podpora udržení a obnovy kulturně-historického dědictví</w:t>
      </w:r>
    </w:p>
    <w:p w14:paraId="00019FE6" w14:textId="77777777" w:rsidR="00354DE7" w:rsidRPr="005F4AFB" w:rsidRDefault="00354DE7" w:rsidP="00354DE7">
      <w:pPr>
        <w:rPr>
          <w:b/>
        </w:rPr>
      </w:pPr>
      <w:r w:rsidRPr="005F4AFB">
        <w:rPr>
          <w:b/>
          <w:color w:val="000000" w:themeColor="text1"/>
        </w:rPr>
        <w:t xml:space="preserve">Rozvojová potřeba: F. </w:t>
      </w:r>
      <w:r w:rsidRPr="005F4AFB">
        <w:rPr>
          <w:b/>
          <w:iCs/>
        </w:rPr>
        <w:t>Využití potenciálu pro rozvoj CR</w:t>
      </w:r>
    </w:p>
    <w:p w14:paraId="595FE929" w14:textId="77777777" w:rsidR="00354DE7" w:rsidRPr="005F4AFB" w:rsidRDefault="00354DE7" w:rsidP="00354DE7">
      <w:pPr>
        <w:shd w:val="clear" w:color="auto" w:fill="FFFFFF" w:themeFill="background1"/>
        <w:spacing w:after="0"/>
        <w:rPr>
          <w:bCs/>
        </w:rPr>
      </w:pPr>
      <w:r w:rsidRPr="005F4AFB">
        <w:rPr>
          <w:bCs/>
        </w:rPr>
        <w:t>Investice do záchrany movitých a nemovitých památek na území MAS včetně úpravy a revitalizace okolí. Jedná se o objekty kulturně historických hodnot chráněných dle zákona č. 20/1987 Sb., tak i památky mimo tuto ochranu – památky místního významu. Projekty na rozvoj expozic jednotlivých pamětihodností, na vybudování bezbariérových přístupů.</w:t>
      </w:r>
    </w:p>
    <w:p w14:paraId="4F80A2FC" w14:textId="77777777" w:rsidR="00354DE7" w:rsidRPr="005F4AFB" w:rsidRDefault="00354DE7" w:rsidP="00354DE7">
      <w:pPr>
        <w:shd w:val="clear" w:color="auto" w:fill="FFFFFF" w:themeFill="background1"/>
        <w:spacing w:after="0"/>
        <w:rPr>
          <w:bCs/>
        </w:rPr>
      </w:pPr>
    </w:p>
    <w:p w14:paraId="14F98420" w14:textId="77777777" w:rsidR="00354DE7" w:rsidRPr="005F4AFB" w:rsidRDefault="00354DE7" w:rsidP="00354DE7">
      <w:pPr>
        <w:spacing w:after="0"/>
        <w:rPr>
          <w:b/>
        </w:rPr>
      </w:pPr>
      <w:r w:rsidRPr="005F4AFB">
        <w:rPr>
          <w:b/>
        </w:rPr>
        <w:t>Opatření 3.3.3 Podpora spolkových činností, pořádání sportovních, kulturních a společenských akcí</w:t>
      </w:r>
    </w:p>
    <w:p w14:paraId="434E8CA7"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E. </w:t>
      </w:r>
      <w:r w:rsidRPr="005F4AFB">
        <w:rPr>
          <w:b/>
          <w:iCs/>
        </w:rPr>
        <w:t>Zajištění nabídky volnočasových aktivit</w:t>
      </w:r>
    </w:p>
    <w:p w14:paraId="3776B205" w14:textId="516A6EC1" w:rsidR="00354DE7" w:rsidRPr="005F4AFB" w:rsidRDefault="00354DE7" w:rsidP="00354DE7">
      <w:pPr>
        <w:shd w:val="clear" w:color="auto" w:fill="FFFFFF" w:themeFill="background1"/>
        <w:spacing w:after="0"/>
        <w:rPr>
          <w:bCs/>
        </w:rPr>
      </w:pPr>
      <w:r w:rsidRPr="005F4AFB">
        <w:rPr>
          <w:bCs/>
        </w:rPr>
        <w:t>Projekty na zajištění a propagaci  tradičních, společenských, kulturních a sportovních akcí, podpora významných výročí obcí a spolků, projekty zaměřené na rozvoj spolkových činností a aktivit včetně oslav a soutěžních klání.</w:t>
      </w:r>
      <w:r w:rsidR="00B62C64" w:rsidRPr="005F4AFB">
        <w:rPr>
          <w:bCs/>
        </w:rPr>
        <w:t xml:space="preserve"> Podpora komunit a komunitního sekávání na území MAS.</w:t>
      </w:r>
      <w:r w:rsidR="0073622C" w:rsidRPr="005F4AFB">
        <w:rPr>
          <w:bCs/>
        </w:rPr>
        <w:t xml:space="preserve"> Vzdělávací a edukativní činnost pro veřejnost s důrazem na informovanost společnosti. </w:t>
      </w:r>
    </w:p>
    <w:p w14:paraId="5F982B01" w14:textId="77777777" w:rsidR="00354DE7" w:rsidRPr="005F4AFB" w:rsidRDefault="00354DE7" w:rsidP="00354DE7">
      <w:pPr>
        <w:shd w:val="clear" w:color="auto" w:fill="FFFFFF" w:themeFill="background1"/>
        <w:spacing w:after="0"/>
        <w:rPr>
          <w:bCs/>
        </w:rPr>
      </w:pPr>
    </w:p>
    <w:p w14:paraId="6BB6A040" w14:textId="77777777" w:rsidR="00354DE7" w:rsidRPr="005F4AFB" w:rsidRDefault="00354DE7" w:rsidP="00354DE7">
      <w:pPr>
        <w:spacing w:after="0"/>
        <w:rPr>
          <w:b/>
        </w:rPr>
      </w:pPr>
      <w:r w:rsidRPr="005F4AFB">
        <w:rPr>
          <w:b/>
        </w:rPr>
        <w:t>Opatření 3.3.4 Podpora vzájemné spolupráce MAS a dalších partnerů</w:t>
      </w:r>
    </w:p>
    <w:p w14:paraId="582E9DC0" w14:textId="77777777" w:rsidR="00354DE7" w:rsidRPr="005F4AFB" w:rsidRDefault="00354DE7" w:rsidP="00354DE7">
      <w:pPr>
        <w:shd w:val="clear" w:color="auto" w:fill="FFFFFF" w:themeFill="background1"/>
        <w:spacing w:after="0"/>
        <w:rPr>
          <w:b/>
          <w:color w:val="000000" w:themeColor="text1"/>
        </w:rPr>
      </w:pPr>
      <w:r w:rsidRPr="005F4AFB">
        <w:rPr>
          <w:b/>
          <w:color w:val="000000" w:themeColor="text1"/>
        </w:rPr>
        <w:t xml:space="preserve">Rozvojová potřeba: D. </w:t>
      </w:r>
      <w:r w:rsidRPr="005F4AFB">
        <w:rPr>
          <w:b/>
          <w:iCs/>
        </w:rPr>
        <w:t>Podpora rozvoje vzdělávacích služeb</w:t>
      </w:r>
      <w:r w:rsidRPr="005F4AFB">
        <w:rPr>
          <w:b/>
          <w:color w:val="000000" w:themeColor="text1"/>
        </w:rPr>
        <w:t xml:space="preserve"> </w:t>
      </w:r>
    </w:p>
    <w:p w14:paraId="0F66BB2D" w14:textId="77777777" w:rsidR="00354DE7" w:rsidRPr="005F4AFB" w:rsidRDefault="00354DE7" w:rsidP="00354DE7">
      <w:pPr>
        <w:shd w:val="clear" w:color="auto" w:fill="FFFFFF" w:themeFill="background1"/>
        <w:spacing w:after="0"/>
        <w:rPr>
          <w:b/>
          <w:color w:val="000000" w:themeColor="text1"/>
        </w:rPr>
      </w:pPr>
      <w:r w:rsidRPr="005F4AFB">
        <w:rPr>
          <w:b/>
          <w:color w:val="000000" w:themeColor="text1"/>
        </w:rPr>
        <w:t xml:space="preserve">Rozvojová potřeba: E. </w:t>
      </w:r>
      <w:r w:rsidRPr="005F4AFB">
        <w:rPr>
          <w:b/>
          <w:iCs/>
        </w:rPr>
        <w:t>Zajištění nabídky volnočasových aktivit</w:t>
      </w:r>
    </w:p>
    <w:p w14:paraId="73275A74" w14:textId="77777777" w:rsidR="00354DE7" w:rsidRPr="005F4AFB" w:rsidRDefault="00354DE7" w:rsidP="00354DE7">
      <w:pPr>
        <w:rPr>
          <w:b/>
        </w:rPr>
      </w:pPr>
      <w:r w:rsidRPr="005F4AFB">
        <w:rPr>
          <w:b/>
          <w:color w:val="000000" w:themeColor="text1"/>
        </w:rPr>
        <w:t xml:space="preserve">Rozvojová potřeba: F. </w:t>
      </w:r>
      <w:r w:rsidRPr="005F4AFB">
        <w:rPr>
          <w:b/>
          <w:iCs/>
        </w:rPr>
        <w:t>Využití potenciálu pro rozvoj CR</w:t>
      </w:r>
    </w:p>
    <w:p w14:paraId="47C5FB51" w14:textId="77777777" w:rsidR="00354DE7" w:rsidRPr="005F4AFB" w:rsidRDefault="00354DE7" w:rsidP="00354DE7">
      <w:pPr>
        <w:spacing w:after="0"/>
        <w:rPr>
          <w:bCs/>
          <w:strike/>
        </w:rPr>
      </w:pPr>
      <w:r w:rsidRPr="005F4AFB">
        <w:rPr>
          <w:bCs/>
        </w:rPr>
        <w:t>Projekty zaměřené na propagační, informační, vzdělávací a volnočasové akce v regionu MAS, na investice související se zavedením a odbytem regionálních značek, na investice do informačních a turistických center a projekty související se vzdělávacími aktivitami a výměnou zkušeností.</w:t>
      </w:r>
    </w:p>
    <w:p w14:paraId="114730EA" w14:textId="77777777" w:rsidR="00354DE7" w:rsidRPr="005F4AFB" w:rsidRDefault="00354DE7" w:rsidP="00354DE7">
      <w:pPr>
        <w:spacing w:after="0"/>
        <w:ind w:left="708"/>
        <w:rPr>
          <w:bCs/>
        </w:rPr>
      </w:pPr>
    </w:p>
    <w:p w14:paraId="732C365B" w14:textId="77777777" w:rsidR="00354DE7" w:rsidRPr="005F4AFB" w:rsidRDefault="00354DE7" w:rsidP="00354DE7">
      <w:pPr>
        <w:shd w:val="clear" w:color="auto" w:fill="FFFF66"/>
        <w:spacing w:after="0"/>
      </w:pPr>
      <w:r w:rsidRPr="005F4AFB">
        <w:rPr>
          <w:rFonts w:ascii="Calibri,BoldItalic" w:hAnsi="Calibri,BoldItalic" w:cs="Calibri,BoldItalic"/>
          <w:b/>
          <w:bCs/>
          <w:i/>
          <w:iCs/>
          <w:sz w:val="24"/>
          <w:szCs w:val="24"/>
        </w:rPr>
        <w:lastRenderedPageBreak/>
        <w:t>Specifický cíl 3.4: Zajištění bezpečného života v obcích</w:t>
      </w:r>
    </w:p>
    <w:p w14:paraId="022E277D" w14:textId="77777777" w:rsidR="00354DE7" w:rsidRPr="005F4AFB" w:rsidRDefault="00354DE7" w:rsidP="00354DE7">
      <w:pPr>
        <w:spacing w:after="0"/>
        <w:rPr>
          <w:b/>
        </w:rPr>
      </w:pPr>
      <w:r w:rsidRPr="005F4AFB">
        <w:rPr>
          <w:b/>
        </w:rPr>
        <w:t xml:space="preserve">Opatření 3.4.1 Investice do budov a vybavení všech složek HZS </w:t>
      </w:r>
    </w:p>
    <w:p w14:paraId="3FADA593" w14:textId="77777777" w:rsidR="00354DE7" w:rsidRPr="005F4AFB" w:rsidRDefault="00354DE7" w:rsidP="00354DE7">
      <w:pPr>
        <w:rPr>
          <w:b/>
        </w:rPr>
      </w:pPr>
      <w:r w:rsidRPr="005F4AFB">
        <w:rPr>
          <w:b/>
          <w:color w:val="000000" w:themeColor="text1"/>
        </w:rPr>
        <w:t xml:space="preserve">Rozvojová potřeba: H. </w:t>
      </w:r>
      <w:r w:rsidRPr="005F4AFB">
        <w:rPr>
          <w:b/>
          <w:iCs/>
        </w:rPr>
        <w:t>Zajištění bezpečnosti v obcích</w:t>
      </w:r>
    </w:p>
    <w:p w14:paraId="03B5D6F8" w14:textId="77777777" w:rsidR="00354DE7" w:rsidRPr="005F4AFB" w:rsidRDefault="00354DE7" w:rsidP="00354DE7">
      <w:pPr>
        <w:shd w:val="clear" w:color="auto" w:fill="FFFFFF" w:themeFill="background1"/>
        <w:spacing w:after="0"/>
        <w:rPr>
          <w:bCs/>
        </w:rPr>
      </w:pPr>
      <w:r w:rsidRPr="005F4AFB">
        <w:rPr>
          <w:bCs/>
        </w:rPr>
        <w:t>Projety na výstavbu, rekonstrukci a opravu hasičských zbrojnic, nákup techniky a vybavení pro hasičské záchranné sbory a dobrovolné hasičské sbory.</w:t>
      </w:r>
    </w:p>
    <w:p w14:paraId="7204950C" w14:textId="77777777" w:rsidR="00354DE7" w:rsidRPr="005F4AFB" w:rsidRDefault="00354DE7" w:rsidP="00354DE7">
      <w:pPr>
        <w:shd w:val="clear" w:color="auto" w:fill="FFFFFF" w:themeFill="background1"/>
        <w:spacing w:after="0"/>
        <w:rPr>
          <w:bCs/>
        </w:rPr>
      </w:pPr>
    </w:p>
    <w:p w14:paraId="34D6ECF7" w14:textId="77777777" w:rsidR="00354DE7" w:rsidRPr="005F4AFB" w:rsidRDefault="00354DE7" w:rsidP="00354DE7">
      <w:pPr>
        <w:spacing w:after="0"/>
        <w:rPr>
          <w:b/>
        </w:rPr>
      </w:pPr>
      <w:r w:rsidRPr="005F4AFB">
        <w:rPr>
          <w:b/>
        </w:rPr>
        <w:t>Opatření 3.4.2 Investice do kamerových systémů, varovných informačních systémů a dalších prostředků varování a ochrany obyvatelstva</w:t>
      </w:r>
    </w:p>
    <w:p w14:paraId="344D8018" w14:textId="77777777" w:rsidR="00354DE7" w:rsidRPr="005F4AFB" w:rsidRDefault="00354DE7" w:rsidP="00354DE7">
      <w:pPr>
        <w:rPr>
          <w:b/>
        </w:rPr>
      </w:pPr>
      <w:r w:rsidRPr="005F4AFB">
        <w:rPr>
          <w:b/>
          <w:color w:val="000000" w:themeColor="text1"/>
        </w:rPr>
        <w:t xml:space="preserve">Rozvojová potřeba: H. </w:t>
      </w:r>
      <w:r w:rsidRPr="005F4AFB">
        <w:rPr>
          <w:b/>
          <w:iCs/>
        </w:rPr>
        <w:t>Zajištění bezpečnosti v obcích</w:t>
      </w:r>
    </w:p>
    <w:p w14:paraId="1C37F3AF" w14:textId="77777777" w:rsidR="00354DE7" w:rsidRPr="005F4AFB" w:rsidRDefault="00354DE7" w:rsidP="00354DE7">
      <w:pPr>
        <w:shd w:val="clear" w:color="auto" w:fill="FFFFFF" w:themeFill="background1"/>
        <w:spacing w:after="0"/>
        <w:rPr>
          <w:bCs/>
        </w:rPr>
      </w:pPr>
      <w:r w:rsidRPr="005F4AFB">
        <w:rPr>
          <w:bCs/>
        </w:rPr>
        <w:t>Projekty na pořízení kamerových systémů, varovných informačních systémů a dalších prostředků k varování a ochraně obyvatelstva, podpora zřizování, provozu a údržby komunikačních prostředků (obecní zpravodaje, sirény, obecní rozhlas), projekty na pořízení záložních zdrojů energie.</w:t>
      </w:r>
    </w:p>
    <w:p w14:paraId="298C47AF" w14:textId="77777777" w:rsidR="00354DE7" w:rsidRPr="005F4AFB" w:rsidRDefault="00354DE7" w:rsidP="00354DE7">
      <w:pPr>
        <w:autoSpaceDE w:val="0"/>
        <w:autoSpaceDN w:val="0"/>
        <w:adjustRightInd w:val="0"/>
        <w:spacing w:after="0"/>
        <w:rPr>
          <w:rFonts w:ascii="Calibri" w:hAnsi="Calibri" w:cs="Calibri"/>
          <w:color w:val="42558D"/>
          <w:sz w:val="32"/>
          <w:szCs w:val="32"/>
        </w:rPr>
      </w:pPr>
    </w:p>
    <w:p w14:paraId="05A6C684" w14:textId="77777777" w:rsidR="00354DE7" w:rsidRPr="005F4AFB" w:rsidRDefault="00354DE7" w:rsidP="00354DE7">
      <w:pPr>
        <w:shd w:val="clear" w:color="auto" w:fill="CCFFCC"/>
        <w:spacing w:after="0"/>
      </w:pPr>
      <w:r w:rsidRPr="005F4AFB">
        <w:rPr>
          <w:rFonts w:ascii="Calibri,BoldItalic" w:hAnsi="Calibri,BoldItalic" w:cs="Calibri,BoldItalic"/>
          <w:b/>
          <w:bCs/>
          <w:i/>
          <w:iCs/>
          <w:sz w:val="24"/>
          <w:szCs w:val="24"/>
        </w:rPr>
        <w:t>Specifický cíl 4.1: Kvalitní životní prostředí a hospodaření v krajině</w:t>
      </w:r>
    </w:p>
    <w:p w14:paraId="6A1A636F" w14:textId="77777777" w:rsidR="00354DE7" w:rsidRPr="005F4AFB" w:rsidRDefault="00354DE7" w:rsidP="00354DE7">
      <w:pPr>
        <w:spacing w:after="0"/>
        <w:rPr>
          <w:b/>
        </w:rPr>
      </w:pPr>
      <w:r w:rsidRPr="005F4AFB">
        <w:rPr>
          <w:b/>
          <w:color w:val="000000" w:themeColor="text1"/>
        </w:rPr>
        <w:t xml:space="preserve">Rozvojová potřeba: H. </w:t>
      </w:r>
      <w:r w:rsidRPr="005F4AFB">
        <w:rPr>
          <w:b/>
          <w:iCs/>
        </w:rPr>
        <w:t>Zajištění bezpečnosti v obcích</w:t>
      </w:r>
    </w:p>
    <w:p w14:paraId="11657CFB"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I. </w:t>
      </w:r>
      <w:r w:rsidRPr="005F4AFB">
        <w:rPr>
          <w:b/>
          <w:iCs/>
        </w:rPr>
        <w:t>Ochrana kvality životního prostředí a jeho udržitelnost</w:t>
      </w:r>
    </w:p>
    <w:p w14:paraId="7D7872FC" w14:textId="77777777" w:rsidR="00354DE7" w:rsidRPr="005F4AFB" w:rsidRDefault="00354DE7" w:rsidP="00354DE7">
      <w:pPr>
        <w:spacing w:after="0"/>
        <w:rPr>
          <w:b/>
        </w:rPr>
      </w:pPr>
      <w:r w:rsidRPr="005F4AFB">
        <w:rPr>
          <w:b/>
        </w:rPr>
        <w:t>Opatření 4.1.1 Revitalizace krajiny, ochrana biodiverzit, podpora ekologické, protipovodňové a protierozní funkce</w:t>
      </w:r>
    </w:p>
    <w:p w14:paraId="10E02A88" w14:textId="77777777" w:rsidR="00354DE7" w:rsidRPr="005F4AFB" w:rsidRDefault="00354DE7" w:rsidP="00354DE7">
      <w:pPr>
        <w:spacing w:after="0"/>
        <w:rPr>
          <w:b/>
        </w:rPr>
      </w:pPr>
      <w:r w:rsidRPr="005F4AFB">
        <w:rPr>
          <w:b/>
          <w:color w:val="000000" w:themeColor="text1"/>
        </w:rPr>
        <w:t xml:space="preserve">Rozvojová potřeba: H. </w:t>
      </w:r>
      <w:r w:rsidRPr="005F4AFB">
        <w:rPr>
          <w:b/>
          <w:iCs/>
        </w:rPr>
        <w:t>Zajištění bezpečnosti v obcích</w:t>
      </w:r>
    </w:p>
    <w:p w14:paraId="02CC55FD" w14:textId="6C618A6F"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I. </w:t>
      </w:r>
      <w:r w:rsidRPr="005F4AFB">
        <w:rPr>
          <w:b/>
          <w:iCs/>
        </w:rPr>
        <w:t>Ochrana kvality životního prostředí a jeho udržitelnost</w:t>
      </w:r>
    </w:p>
    <w:p w14:paraId="08851738" w14:textId="03A8325D" w:rsidR="0087761B" w:rsidRPr="005F4AFB" w:rsidRDefault="0087761B" w:rsidP="0087761B">
      <w:pPr>
        <w:shd w:val="clear" w:color="auto" w:fill="FFFFFF" w:themeFill="background1"/>
        <w:spacing w:after="0"/>
        <w:rPr>
          <w:bCs/>
        </w:rPr>
      </w:pPr>
      <w:r w:rsidRPr="005F4AFB">
        <w:rPr>
          <w:bCs/>
        </w:rPr>
        <w:t xml:space="preserve">Projekty zaměřené na revitalizaci a údržbu krajiny, na realizaci územních systémů ekologické stability a na realizaci schválených pozemkových úprav. Projekty zaměřené na obnovu přirozené retenční funkce krajiny na výstavbu protipovodňových a protierozních opatření v krajině. Projekty na podporu udržitelných forem hospodaření (ekologické zemědělství, agrolesnictví). Projekty na zmenšování velikosti zemědělských půdních bloků. Projekty za zlepšení kvality ovzduší v sídlech. Projekty podporující elektromobilitu (dobíjecí stanice, záchytná parkoviště) a chytrou mobilitu. Projekty na zajištění dostatečného množství kvalitní pitné vody, dostatečné čištění odpadních vod. </w:t>
      </w:r>
    </w:p>
    <w:p w14:paraId="66A0CEC2" w14:textId="77777777" w:rsidR="0087761B" w:rsidRPr="005F4AFB" w:rsidRDefault="0087761B" w:rsidP="0087761B">
      <w:pPr>
        <w:shd w:val="clear" w:color="auto" w:fill="FFFFFF" w:themeFill="background1"/>
        <w:spacing w:after="0"/>
        <w:rPr>
          <w:bCs/>
        </w:rPr>
      </w:pPr>
    </w:p>
    <w:p w14:paraId="14BDD296" w14:textId="74D86EC5" w:rsidR="00354DE7" w:rsidRPr="005F4AFB" w:rsidRDefault="0087761B" w:rsidP="0087761B">
      <w:pPr>
        <w:spacing w:after="0"/>
        <w:rPr>
          <w:b/>
        </w:rPr>
      </w:pPr>
      <w:r w:rsidRPr="005F4AFB">
        <w:rPr>
          <w:b/>
        </w:rPr>
        <w:t xml:space="preserve"> </w:t>
      </w:r>
      <w:r w:rsidR="00354DE7" w:rsidRPr="005F4AFB">
        <w:rPr>
          <w:b/>
        </w:rPr>
        <w:t>Opatření 4.1.2 Úprava a regenerace veřejných prostranství</w:t>
      </w:r>
    </w:p>
    <w:p w14:paraId="51448B26"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I. </w:t>
      </w:r>
      <w:r w:rsidRPr="005F4AFB">
        <w:rPr>
          <w:b/>
          <w:iCs/>
        </w:rPr>
        <w:t>Ochrana kvality životního prostředí a jeho udržitelnost</w:t>
      </w:r>
    </w:p>
    <w:p w14:paraId="4D9B15A8" w14:textId="77777777" w:rsidR="00354DE7" w:rsidRPr="005F4AFB" w:rsidRDefault="00354DE7" w:rsidP="00354DE7">
      <w:pPr>
        <w:shd w:val="clear" w:color="auto" w:fill="FFFFFF" w:themeFill="background1"/>
        <w:spacing w:after="0"/>
        <w:rPr>
          <w:rFonts w:cstheme="minorHAnsi"/>
          <w:bCs/>
        </w:rPr>
      </w:pPr>
      <w:r w:rsidRPr="005F4AFB">
        <w:rPr>
          <w:bCs/>
        </w:rPr>
        <w:t xml:space="preserve">Projekty na úpravy a regenerace </w:t>
      </w:r>
      <w:r w:rsidRPr="005F4AFB">
        <w:rPr>
          <w:rFonts w:cstheme="minorHAnsi"/>
          <w:bCs/>
        </w:rPr>
        <w:t xml:space="preserve">náměstí, návsí, parků, alejí, veřejných zahrad, hřbitovů a dalších zelených ploch. Projekty na </w:t>
      </w:r>
      <w:r w:rsidRPr="005F4AFB">
        <w:rPr>
          <w:rFonts w:cstheme="minorHAnsi"/>
        </w:rPr>
        <w:t>realizaci zelené infrastruktury a souvisejících opatření nezbytných pro její rozvoj</w:t>
      </w:r>
      <w:r w:rsidRPr="005F4AFB">
        <w:rPr>
          <w:rFonts w:cstheme="minorHAnsi"/>
          <w:bCs/>
        </w:rPr>
        <w:t xml:space="preserve">, doprovodný mobiliář a cestní síť, na nové výsadby a kvalitní péči o veřejnou zeleň včetně pořízení technického vybavení k péči o veřejná prostranství. </w:t>
      </w:r>
    </w:p>
    <w:p w14:paraId="519ABA9A" w14:textId="77777777" w:rsidR="00354DE7" w:rsidRPr="005F4AFB" w:rsidRDefault="00354DE7" w:rsidP="00354DE7">
      <w:pPr>
        <w:shd w:val="clear" w:color="auto" w:fill="FFFFFF" w:themeFill="background1"/>
        <w:spacing w:after="0"/>
        <w:rPr>
          <w:rFonts w:cstheme="minorHAnsi"/>
          <w:bCs/>
        </w:rPr>
      </w:pPr>
    </w:p>
    <w:p w14:paraId="37F5875A" w14:textId="77777777" w:rsidR="00354DE7" w:rsidRPr="005F4AFB" w:rsidRDefault="00354DE7" w:rsidP="00354DE7">
      <w:pPr>
        <w:spacing w:after="0"/>
        <w:rPr>
          <w:b/>
        </w:rPr>
      </w:pPr>
      <w:r w:rsidRPr="005F4AFB">
        <w:rPr>
          <w:b/>
        </w:rPr>
        <w:t>Opatření 4.1.3 Péče o vodní toky, vodní plochy a nádrže – revitalizace a obnova jejich funkcí</w:t>
      </w:r>
    </w:p>
    <w:p w14:paraId="615666A1"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I. </w:t>
      </w:r>
      <w:r w:rsidRPr="005F4AFB">
        <w:rPr>
          <w:b/>
          <w:iCs/>
        </w:rPr>
        <w:t>Ochrana kvality životního prostředí a jeho udržitelnost</w:t>
      </w:r>
    </w:p>
    <w:p w14:paraId="49C1D363" w14:textId="77777777" w:rsidR="0087761B" w:rsidRPr="005F4AFB" w:rsidRDefault="0087761B" w:rsidP="0087761B">
      <w:pPr>
        <w:shd w:val="clear" w:color="auto" w:fill="FFFFFF" w:themeFill="background1"/>
        <w:spacing w:after="0"/>
        <w:rPr>
          <w:bCs/>
        </w:rPr>
      </w:pPr>
      <w:r w:rsidRPr="005F4AFB">
        <w:rPr>
          <w:bCs/>
        </w:rPr>
        <w:t xml:space="preserve">Projekty na vyčištění a revitalizaci a </w:t>
      </w:r>
      <w:proofErr w:type="spellStart"/>
      <w:r w:rsidRPr="005F4AFB">
        <w:rPr>
          <w:bCs/>
        </w:rPr>
        <w:t>renaturace</w:t>
      </w:r>
      <w:proofErr w:type="spellEnd"/>
      <w:r w:rsidRPr="005F4AFB">
        <w:rPr>
          <w:bCs/>
        </w:rPr>
        <w:t xml:space="preserve"> vodních toků, obnovu, vyčištění a revitalizaci rybníků a vodních nádrží včetně úpravy bezprostředního okolí. Projekty na zadržování vody v krajině (obnova MVN, mokřadů, tůní, slepá ramena toků,…).</w:t>
      </w:r>
    </w:p>
    <w:p w14:paraId="45946701" w14:textId="77777777" w:rsidR="00354DE7" w:rsidRPr="005F4AFB" w:rsidRDefault="00354DE7" w:rsidP="00354DE7">
      <w:pPr>
        <w:shd w:val="clear" w:color="auto" w:fill="FFFFFF" w:themeFill="background1"/>
        <w:spacing w:after="0"/>
        <w:rPr>
          <w:bCs/>
        </w:rPr>
      </w:pPr>
    </w:p>
    <w:p w14:paraId="69407910" w14:textId="77777777" w:rsidR="00354DE7" w:rsidRPr="005F4AFB" w:rsidRDefault="00354DE7" w:rsidP="00354DE7">
      <w:pPr>
        <w:spacing w:after="0"/>
        <w:rPr>
          <w:b/>
        </w:rPr>
      </w:pPr>
      <w:r w:rsidRPr="005F4AFB">
        <w:rPr>
          <w:b/>
        </w:rPr>
        <w:t>Opatření 4.1.4 Optimalizace systému nakládání s odpady, likvidace černých skládek a osvěta obyvatelstva</w:t>
      </w:r>
    </w:p>
    <w:p w14:paraId="697143A3"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I. </w:t>
      </w:r>
      <w:r w:rsidRPr="005F4AFB">
        <w:rPr>
          <w:b/>
          <w:iCs/>
        </w:rPr>
        <w:t>Ochrana kvality životního prostředí a jeho udržitelnost</w:t>
      </w:r>
    </w:p>
    <w:p w14:paraId="393CA27A" w14:textId="4D0D335C" w:rsidR="00354DE7" w:rsidRDefault="00354DE7" w:rsidP="00354DE7">
      <w:pPr>
        <w:spacing w:after="0"/>
        <w:rPr>
          <w:bCs/>
        </w:rPr>
      </w:pPr>
      <w:r w:rsidRPr="005F4AFB">
        <w:rPr>
          <w:bCs/>
        </w:rPr>
        <w:t>Projekty zaměřené na svoz, třídění a nakládání s odpady, na odstranění černých skládek, na investice do sběrných dvorů, kompostáren bioodpadů, na podporu domácího kompostování, projekty na podporu osvěty správného třídění odpadů a k prevenci vzniku odpadů.</w:t>
      </w:r>
      <w:r w:rsidR="001D271E" w:rsidRPr="005F4AFB">
        <w:rPr>
          <w:bCs/>
        </w:rPr>
        <w:t xml:space="preserve"> Projekty na sanaci a výsadbu </w:t>
      </w:r>
      <w:r w:rsidR="001D271E" w:rsidRPr="005F4AFB">
        <w:rPr>
          <w:bCs/>
        </w:rPr>
        <w:lastRenderedPageBreak/>
        <w:t xml:space="preserve">na zasažených plochách, odstranění ekologických zátěží a využití brownfieldů. Podpora oprav/ re-use center (opětovné použití výrobků), </w:t>
      </w:r>
      <w:proofErr w:type="spellStart"/>
      <w:r w:rsidR="001D271E" w:rsidRPr="005F4AFB">
        <w:rPr>
          <w:bCs/>
        </w:rPr>
        <w:t>bezobalovost</w:t>
      </w:r>
      <w:proofErr w:type="spellEnd"/>
      <w:r w:rsidR="001D271E" w:rsidRPr="005F4AFB">
        <w:rPr>
          <w:bCs/>
        </w:rPr>
        <w:t xml:space="preserve"> či využití recyklovaných/recyklovatelných materiálů.</w:t>
      </w:r>
    </w:p>
    <w:p w14:paraId="0E783FFE" w14:textId="274E2108" w:rsidR="009B7D89" w:rsidRDefault="009B7D89" w:rsidP="00354DE7">
      <w:pPr>
        <w:spacing w:after="0"/>
        <w:rPr>
          <w:bCs/>
        </w:rPr>
      </w:pPr>
    </w:p>
    <w:p w14:paraId="7B55E819" w14:textId="70E63A9F" w:rsidR="009B7D89" w:rsidRPr="001D5C41" w:rsidRDefault="009B7D89" w:rsidP="00354DE7">
      <w:pPr>
        <w:spacing w:after="0"/>
        <w:rPr>
          <w:b/>
          <w:bCs/>
          <w:color w:val="FF0000"/>
        </w:rPr>
      </w:pPr>
      <w:r w:rsidRPr="001D5C41">
        <w:rPr>
          <w:b/>
          <w:bCs/>
          <w:color w:val="FF0000"/>
        </w:rPr>
        <w:t>Opatření 4.1.5. Snížení energetické náročnosti veřejných budov</w:t>
      </w:r>
    </w:p>
    <w:p w14:paraId="4983DAAD" w14:textId="693FB861" w:rsidR="009B7D89" w:rsidRPr="001D5C41" w:rsidRDefault="009B7D89" w:rsidP="009B7D89">
      <w:pPr>
        <w:shd w:val="clear" w:color="auto" w:fill="FFFFFF" w:themeFill="background1"/>
        <w:rPr>
          <w:b/>
          <w:iCs/>
          <w:color w:val="FF0000"/>
        </w:rPr>
      </w:pPr>
      <w:r w:rsidRPr="001D5C41">
        <w:rPr>
          <w:b/>
          <w:color w:val="FF0000"/>
        </w:rPr>
        <w:t xml:space="preserve">Rozvojová potřeba: I. </w:t>
      </w:r>
      <w:r w:rsidRPr="001D5C41">
        <w:rPr>
          <w:b/>
          <w:iCs/>
          <w:color w:val="FF0000"/>
        </w:rPr>
        <w:t>Ochrana kvality životního prostředí a jeho udržitelnost</w:t>
      </w:r>
    </w:p>
    <w:p w14:paraId="4C915527" w14:textId="3A10ECDD" w:rsidR="009B7D89" w:rsidRPr="001D5C41" w:rsidRDefault="009B7D89" w:rsidP="009B7D89">
      <w:pPr>
        <w:shd w:val="clear" w:color="auto" w:fill="FFFFFF" w:themeFill="background1"/>
        <w:rPr>
          <w:color w:val="FF0000"/>
        </w:rPr>
      </w:pPr>
      <w:r w:rsidRPr="001D5C41">
        <w:rPr>
          <w:iCs/>
          <w:color w:val="FF0000"/>
        </w:rPr>
        <w:t>Projekty zaměřené na snížení energetické náročnosti, zateplení obvodového pláště budov</w:t>
      </w:r>
      <w:r w:rsidR="00CF11A5">
        <w:rPr>
          <w:iCs/>
          <w:color w:val="FF0000"/>
        </w:rPr>
        <w:t xml:space="preserve"> a</w:t>
      </w:r>
      <w:r w:rsidR="00A6740F">
        <w:rPr>
          <w:iCs/>
          <w:color w:val="FF0000"/>
        </w:rPr>
        <w:t xml:space="preserve"> </w:t>
      </w:r>
      <w:r w:rsidR="001D5C41" w:rsidRPr="001D5C41">
        <w:rPr>
          <w:iCs/>
          <w:color w:val="FF0000"/>
        </w:rPr>
        <w:t xml:space="preserve">střech, </w:t>
      </w:r>
      <w:r w:rsidRPr="001D5C41">
        <w:rPr>
          <w:iCs/>
          <w:color w:val="FF0000"/>
        </w:rPr>
        <w:t>výměn</w:t>
      </w:r>
      <w:r w:rsidR="00CF11A5">
        <w:rPr>
          <w:iCs/>
          <w:color w:val="FF0000"/>
        </w:rPr>
        <w:t>u</w:t>
      </w:r>
      <w:r w:rsidRPr="001D5C41">
        <w:rPr>
          <w:iCs/>
          <w:color w:val="FF0000"/>
        </w:rPr>
        <w:t xml:space="preserve"> a renovac</w:t>
      </w:r>
      <w:r w:rsidR="00CF11A5">
        <w:rPr>
          <w:iCs/>
          <w:color w:val="FF0000"/>
        </w:rPr>
        <w:t>i</w:t>
      </w:r>
      <w:r w:rsidRPr="001D5C41">
        <w:rPr>
          <w:iCs/>
          <w:color w:val="FF0000"/>
        </w:rPr>
        <w:t xml:space="preserve"> otvorových výplní a dalších stavebních úprav vedoucí ke snížení energetické náročnosti nebo zlepšení kvality vnitřního prostředí. Výměny zdrojů tepla pro vytápění nebo přípravu </w:t>
      </w:r>
      <w:r w:rsidR="001D5C41">
        <w:rPr>
          <w:iCs/>
          <w:color w:val="FF0000"/>
        </w:rPr>
        <w:t xml:space="preserve">teplé </w:t>
      </w:r>
      <w:r w:rsidRPr="001D5C41">
        <w:rPr>
          <w:iCs/>
          <w:color w:val="FF0000"/>
        </w:rPr>
        <w:t>užitkové vody, realizace systémů</w:t>
      </w:r>
      <w:r w:rsidR="001D5C41" w:rsidRPr="001D5C41">
        <w:rPr>
          <w:iCs/>
          <w:color w:val="FF0000"/>
        </w:rPr>
        <w:t xml:space="preserve"> nuceného větrání a rekuperace, zvýšení adap</w:t>
      </w:r>
      <w:r w:rsidR="00A6740F">
        <w:rPr>
          <w:iCs/>
          <w:color w:val="FF0000"/>
        </w:rPr>
        <w:t>tability budov na změnu klimatu, využití srážkové vody.</w:t>
      </w:r>
    </w:p>
    <w:p w14:paraId="6631E920" w14:textId="77777777" w:rsidR="00354DE7" w:rsidRPr="005F4AFB" w:rsidRDefault="00354DE7" w:rsidP="009B7D89">
      <w:pPr>
        <w:spacing w:after="0"/>
        <w:rPr>
          <w:bCs/>
        </w:rPr>
      </w:pPr>
    </w:p>
    <w:p w14:paraId="23C9636B" w14:textId="77777777" w:rsidR="00354DE7" w:rsidRPr="005F4AFB" w:rsidRDefault="00354DE7" w:rsidP="00354DE7">
      <w:pPr>
        <w:spacing w:after="0"/>
        <w:ind w:left="708"/>
        <w:rPr>
          <w:bCs/>
        </w:rPr>
      </w:pPr>
    </w:p>
    <w:p w14:paraId="7FF7BDD5" w14:textId="77777777" w:rsidR="00354DE7" w:rsidRPr="005F4AFB" w:rsidRDefault="00354DE7" w:rsidP="00354DE7">
      <w:pPr>
        <w:shd w:val="clear" w:color="auto" w:fill="CCFFCC"/>
        <w:spacing w:after="0"/>
      </w:pPr>
      <w:r w:rsidRPr="005F4AFB">
        <w:rPr>
          <w:rFonts w:ascii="Calibri,BoldItalic" w:hAnsi="Calibri,BoldItalic" w:cs="Calibri,BoldItalic"/>
          <w:b/>
          <w:bCs/>
          <w:i/>
          <w:iCs/>
          <w:sz w:val="24"/>
          <w:szCs w:val="24"/>
        </w:rPr>
        <w:t>Specifický cíl 4.2: Udržitelné hospodaření v lesích</w:t>
      </w:r>
    </w:p>
    <w:p w14:paraId="5E3A9CE6"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I. </w:t>
      </w:r>
      <w:r w:rsidRPr="005F4AFB">
        <w:rPr>
          <w:b/>
          <w:iCs/>
        </w:rPr>
        <w:t>Ochrana kvality životního prostředí a jeho udržitelnost</w:t>
      </w:r>
    </w:p>
    <w:p w14:paraId="09A1FB99" w14:textId="77777777" w:rsidR="00354DE7" w:rsidRPr="005F4AFB" w:rsidRDefault="00354DE7" w:rsidP="00354DE7">
      <w:pPr>
        <w:spacing w:after="0"/>
        <w:rPr>
          <w:b/>
        </w:rPr>
      </w:pPr>
      <w:r w:rsidRPr="005F4AFB">
        <w:rPr>
          <w:b/>
        </w:rPr>
        <w:t>Opatření 4.2.1 Podpora mimoprodukčních funkcí lesa</w:t>
      </w:r>
    </w:p>
    <w:p w14:paraId="263DE078"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I. </w:t>
      </w:r>
      <w:r w:rsidRPr="005F4AFB">
        <w:rPr>
          <w:b/>
          <w:iCs/>
        </w:rPr>
        <w:t>Ochrana kvality životního prostředí a jeho udržitelnost</w:t>
      </w:r>
    </w:p>
    <w:p w14:paraId="2ED924CD" w14:textId="77777777" w:rsidR="00354DE7" w:rsidRPr="005F4AFB" w:rsidRDefault="00354DE7" w:rsidP="00354DE7">
      <w:pPr>
        <w:shd w:val="clear" w:color="auto" w:fill="FFFFFF" w:themeFill="background1"/>
        <w:spacing w:after="0"/>
        <w:rPr>
          <w:bCs/>
          <w:iCs/>
        </w:rPr>
      </w:pPr>
      <w:r w:rsidRPr="005F4AFB">
        <w:rPr>
          <w:bCs/>
          <w:iCs/>
        </w:rPr>
        <w:t>Podpora neproduktivních investic v lesích vedoucích k usměrňování návštěvnosti lesa, k posílení rekreační funkce lesa, k bezpečnosti jeho návštěvníků, k údržbě lesního prostředí či ke zvyšování společenské hodnoty lesů.</w:t>
      </w:r>
    </w:p>
    <w:p w14:paraId="5B6591B4" w14:textId="77777777" w:rsidR="00354DE7" w:rsidRPr="005F4AFB" w:rsidRDefault="00354DE7" w:rsidP="00354DE7">
      <w:pPr>
        <w:shd w:val="clear" w:color="auto" w:fill="FFFFFF" w:themeFill="background1"/>
        <w:spacing w:after="0"/>
        <w:rPr>
          <w:bCs/>
          <w:iCs/>
        </w:rPr>
      </w:pPr>
    </w:p>
    <w:p w14:paraId="6293A04C" w14:textId="77777777" w:rsidR="00354DE7" w:rsidRPr="005F4AFB" w:rsidRDefault="00354DE7" w:rsidP="00354DE7">
      <w:pPr>
        <w:spacing w:after="0"/>
        <w:rPr>
          <w:b/>
        </w:rPr>
      </w:pPr>
      <w:r w:rsidRPr="005F4AFB">
        <w:rPr>
          <w:b/>
        </w:rPr>
        <w:t>Opatření 4.2.2 Podpora hospodaření v lesích a místního zpracování dřeva</w:t>
      </w:r>
    </w:p>
    <w:p w14:paraId="547971C1"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I. </w:t>
      </w:r>
      <w:r w:rsidRPr="005F4AFB">
        <w:rPr>
          <w:b/>
          <w:iCs/>
        </w:rPr>
        <w:t>Ochrana kvality životního prostředí a jeho udržitelnost</w:t>
      </w:r>
    </w:p>
    <w:p w14:paraId="520DD367" w14:textId="77777777" w:rsidR="00354DE7" w:rsidRPr="005F4AFB" w:rsidRDefault="00354DE7" w:rsidP="00354DE7">
      <w:pPr>
        <w:spacing w:after="0"/>
      </w:pPr>
      <w:r w:rsidRPr="005F4AFB">
        <w:t xml:space="preserve">Podpora na pořízení strojů a zařízení pro hospodaření v lesích a k prvotnímu zpracování dřeva využitelných zbytků, podpora pořízení a modernizace venkovských provozů dřevařské výroby (investice do provozoven, technologií a strojů pro zpracování dřeva pro energetické a jiné účely). </w:t>
      </w:r>
    </w:p>
    <w:p w14:paraId="7773EB89" w14:textId="77777777" w:rsidR="00354DE7" w:rsidRPr="005F4AFB" w:rsidRDefault="00354DE7" w:rsidP="00354DE7">
      <w:pPr>
        <w:spacing w:after="0"/>
        <w:rPr>
          <w:b/>
        </w:rPr>
      </w:pPr>
    </w:p>
    <w:p w14:paraId="351FCDCC" w14:textId="77777777" w:rsidR="00354DE7" w:rsidRPr="005F4AFB" w:rsidRDefault="00354DE7" w:rsidP="00354DE7">
      <w:pPr>
        <w:spacing w:after="0"/>
      </w:pPr>
      <w:r w:rsidRPr="005F4AFB">
        <w:rPr>
          <w:b/>
        </w:rPr>
        <w:t>Opatření 4.2.3 Podpora dopravní infrastruktury v lesích</w:t>
      </w:r>
      <w:r w:rsidRPr="005F4AFB">
        <w:t xml:space="preserve"> </w:t>
      </w:r>
    </w:p>
    <w:p w14:paraId="2026DBA9" w14:textId="77777777" w:rsidR="00354DE7" w:rsidRPr="005F4AFB" w:rsidRDefault="00354DE7" w:rsidP="00354DE7">
      <w:pPr>
        <w:shd w:val="clear" w:color="auto" w:fill="FFFFFF" w:themeFill="background1"/>
        <w:rPr>
          <w:b/>
          <w:color w:val="000000" w:themeColor="text1"/>
        </w:rPr>
      </w:pPr>
      <w:r w:rsidRPr="005F4AFB">
        <w:rPr>
          <w:b/>
          <w:color w:val="000000" w:themeColor="text1"/>
        </w:rPr>
        <w:t xml:space="preserve">Rozvojová potřeba: I. </w:t>
      </w:r>
      <w:r w:rsidRPr="005F4AFB">
        <w:rPr>
          <w:b/>
          <w:iCs/>
        </w:rPr>
        <w:t>Ochrana kvality životního prostředí a jeho udržitelnost</w:t>
      </w:r>
    </w:p>
    <w:p w14:paraId="0DC59FFD" w14:textId="77777777" w:rsidR="00354DE7" w:rsidRPr="005F4AFB" w:rsidRDefault="00354DE7" w:rsidP="00354DE7">
      <w:pPr>
        <w:spacing w:after="0"/>
      </w:pPr>
      <w:r w:rsidRPr="005F4AFB">
        <w:rPr>
          <w:bCs/>
        </w:rPr>
        <w:t>Podpora je zaměřena na výstavbu, modernizaci, rekonstrukci a celkové opravy lesních cest a svážnic včetně souvisejících objektů.</w:t>
      </w:r>
    </w:p>
    <w:p w14:paraId="3BA0387F" w14:textId="2CBBD411" w:rsidR="009D1630" w:rsidRPr="005F4AFB" w:rsidRDefault="009D1630" w:rsidP="009D1630"/>
    <w:p w14:paraId="0CA42DC4" w14:textId="77777777" w:rsidR="00000C17" w:rsidRPr="005F4AFB" w:rsidRDefault="00000C17" w:rsidP="009D1630">
      <w:pPr>
        <w:sectPr w:rsidR="00000C17" w:rsidRPr="005F4AFB" w:rsidSect="008000C5">
          <w:pgSz w:w="11906" w:h="16838"/>
          <w:pgMar w:top="1417" w:right="1417" w:bottom="1417" w:left="1417" w:header="708" w:footer="708" w:gutter="0"/>
          <w:cols w:space="708"/>
          <w:docGrid w:linePitch="360"/>
        </w:sectPr>
      </w:pPr>
    </w:p>
    <w:p w14:paraId="504CAB88" w14:textId="059A4D5A" w:rsidR="00AB427B" w:rsidRPr="005F4AFB" w:rsidRDefault="00AB427B" w:rsidP="00AB427B">
      <w:pPr>
        <w:pStyle w:val="Titulek"/>
        <w:keepNext/>
      </w:pPr>
      <w:bookmarkStart w:id="22" w:name="_Toc67379640"/>
      <w:r w:rsidRPr="005F4AFB">
        <w:lastRenderedPageBreak/>
        <w:t xml:space="preserve">Tabulka </w:t>
      </w:r>
      <w:r w:rsidR="006B7A50">
        <w:fldChar w:fldCharType="begin"/>
      </w:r>
      <w:r w:rsidR="006B7A50">
        <w:instrText xml:space="preserve"> SEQ Tabulka \* ARABIC </w:instrText>
      </w:r>
      <w:r w:rsidR="006B7A50">
        <w:fldChar w:fldCharType="separate"/>
      </w:r>
      <w:r w:rsidRPr="005F4AFB">
        <w:rPr>
          <w:noProof/>
        </w:rPr>
        <w:t>4</w:t>
      </w:r>
      <w:r w:rsidR="006B7A50">
        <w:rPr>
          <w:noProof/>
        </w:rPr>
        <w:fldChar w:fldCharType="end"/>
      </w:r>
      <w:r w:rsidRPr="005F4AFB">
        <w:t xml:space="preserve"> Schéma hierarchie cílů a opatření SCLLD</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260"/>
        <w:gridCol w:w="2017"/>
        <w:gridCol w:w="3003"/>
      </w:tblGrid>
      <w:tr w:rsidR="00354DE7" w:rsidRPr="005F4AFB" w14:paraId="43A376B5" w14:textId="77777777" w:rsidTr="00BB1ECA">
        <w:trPr>
          <w:tblHeader/>
        </w:trPr>
        <w:tc>
          <w:tcPr>
            <w:tcW w:w="1782" w:type="dxa"/>
            <w:tcBorders>
              <w:bottom w:val="double" w:sz="4" w:space="0" w:color="auto"/>
            </w:tcBorders>
            <w:shd w:val="clear" w:color="auto" w:fill="C2D69B" w:themeFill="accent3" w:themeFillTint="99"/>
          </w:tcPr>
          <w:p w14:paraId="04734FDD" w14:textId="77777777" w:rsidR="00354DE7" w:rsidRPr="005F4AFB" w:rsidRDefault="00354DE7" w:rsidP="00CC1155">
            <w:pPr>
              <w:jc w:val="center"/>
              <w:rPr>
                <w:rFonts w:cstheme="minorHAnsi"/>
                <w:b/>
              </w:rPr>
            </w:pPr>
            <w:r w:rsidRPr="005F4AFB">
              <w:rPr>
                <w:rFonts w:cstheme="minorHAnsi"/>
                <w:b/>
              </w:rPr>
              <w:t>Strategický cíl</w:t>
            </w:r>
          </w:p>
        </w:tc>
        <w:tc>
          <w:tcPr>
            <w:tcW w:w="2260" w:type="dxa"/>
            <w:tcBorders>
              <w:bottom w:val="double" w:sz="4" w:space="0" w:color="auto"/>
            </w:tcBorders>
            <w:shd w:val="clear" w:color="auto" w:fill="C2D69B" w:themeFill="accent3" w:themeFillTint="99"/>
          </w:tcPr>
          <w:p w14:paraId="56CB7733" w14:textId="77777777" w:rsidR="00354DE7" w:rsidRPr="005F4AFB" w:rsidRDefault="00354DE7" w:rsidP="00CC1155">
            <w:pPr>
              <w:jc w:val="center"/>
              <w:rPr>
                <w:rFonts w:cstheme="minorHAnsi"/>
                <w:b/>
              </w:rPr>
            </w:pPr>
            <w:r w:rsidRPr="005F4AFB">
              <w:rPr>
                <w:rFonts w:cstheme="minorHAnsi"/>
                <w:b/>
              </w:rPr>
              <w:t>Indikátor strategického cíle</w:t>
            </w:r>
          </w:p>
        </w:tc>
        <w:tc>
          <w:tcPr>
            <w:tcW w:w="2017" w:type="dxa"/>
            <w:tcBorders>
              <w:bottom w:val="double" w:sz="4" w:space="0" w:color="auto"/>
            </w:tcBorders>
            <w:shd w:val="clear" w:color="auto" w:fill="C2D69B" w:themeFill="accent3" w:themeFillTint="99"/>
          </w:tcPr>
          <w:p w14:paraId="56A8B5EB" w14:textId="77777777" w:rsidR="00354DE7" w:rsidRPr="005F4AFB" w:rsidRDefault="00354DE7" w:rsidP="00CC1155">
            <w:pPr>
              <w:jc w:val="center"/>
              <w:rPr>
                <w:rFonts w:cstheme="minorHAnsi"/>
                <w:b/>
              </w:rPr>
            </w:pPr>
            <w:r w:rsidRPr="005F4AFB">
              <w:rPr>
                <w:rFonts w:cstheme="minorHAnsi"/>
                <w:b/>
              </w:rPr>
              <w:t>Specifické cíle</w:t>
            </w:r>
          </w:p>
        </w:tc>
        <w:tc>
          <w:tcPr>
            <w:tcW w:w="3003" w:type="dxa"/>
            <w:tcBorders>
              <w:bottom w:val="double" w:sz="4" w:space="0" w:color="auto"/>
            </w:tcBorders>
            <w:shd w:val="clear" w:color="auto" w:fill="C2D69B" w:themeFill="accent3" w:themeFillTint="99"/>
          </w:tcPr>
          <w:p w14:paraId="2157E2C5" w14:textId="77777777" w:rsidR="00354DE7" w:rsidRPr="005F4AFB" w:rsidRDefault="00354DE7" w:rsidP="00CC1155">
            <w:pPr>
              <w:jc w:val="center"/>
              <w:rPr>
                <w:rFonts w:cstheme="minorHAnsi"/>
                <w:b/>
              </w:rPr>
            </w:pPr>
            <w:r w:rsidRPr="005F4AFB">
              <w:rPr>
                <w:rFonts w:cstheme="minorHAnsi"/>
                <w:b/>
              </w:rPr>
              <w:t>Opatření Strategického rámce</w:t>
            </w:r>
          </w:p>
        </w:tc>
      </w:tr>
      <w:tr w:rsidR="00354DE7" w:rsidRPr="005F4AFB" w14:paraId="40D7AE0B" w14:textId="77777777" w:rsidTr="00BB1ECA">
        <w:tc>
          <w:tcPr>
            <w:tcW w:w="1782" w:type="dxa"/>
            <w:vMerge w:val="restart"/>
            <w:tcBorders>
              <w:top w:val="double" w:sz="4" w:space="0" w:color="auto"/>
            </w:tcBorders>
          </w:tcPr>
          <w:p w14:paraId="710DE11B" w14:textId="77777777" w:rsidR="00354DE7" w:rsidRPr="005F4AFB" w:rsidRDefault="00354DE7" w:rsidP="00CC1155">
            <w:pPr>
              <w:jc w:val="left"/>
              <w:rPr>
                <w:rFonts w:cstheme="minorHAnsi"/>
                <w:b/>
              </w:rPr>
            </w:pPr>
            <w:r w:rsidRPr="005F4AFB">
              <w:rPr>
                <w:rFonts w:cstheme="minorHAnsi"/>
                <w:b/>
              </w:rPr>
              <w:t>1 Vyhovující dopravní a technická infrastruktura</w:t>
            </w:r>
          </w:p>
          <w:p w14:paraId="3C81C377" w14:textId="77777777" w:rsidR="00354DE7" w:rsidRPr="005F4AFB" w:rsidRDefault="00354DE7" w:rsidP="00CC1155">
            <w:pPr>
              <w:jc w:val="left"/>
              <w:rPr>
                <w:rFonts w:cstheme="minorHAnsi"/>
                <w:b/>
                <w:color w:val="808080" w:themeColor="background1" w:themeShade="80"/>
              </w:rPr>
            </w:pPr>
          </w:p>
        </w:tc>
        <w:tc>
          <w:tcPr>
            <w:tcW w:w="2260" w:type="dxa"/>
            <w:vMerge w:val="restart"/>
            <w:tcBorders>
              <w:top w:val="double" w:sz="4" w:space="0" w:color="auto"/>
            </w:tcBorders>
          </w:tcPr>
          <w:p w14:paraId="59349368" w14:textId="00907EFE" w:rsidR="00354DE7" w:rsidRPr="005F4AFB" w:rsidRDefault="00A178F2">
            <w:pPr>
              <w:jc w:val="left"/>
              <w:rPr>
                <w:rFonts w:cstheme="minorHAnsi"/>
                <w:b/>
                <w:color w:val="808080" w:themeColor="background1" w:themeShade="80"/>
              </w:rPr>
            </w:pPr>
            <w:r w:rsidRPr="005F4AFB">
              <w:rPr>
                <w:rFonts w:cstheme="minorHAnsi"/>
                <w:b/>
                <w:color w:val="808080" w:themeColor="background1" w:themeShade="80"/>
              </w:rPr>
              <w:t>Počet realizací vedoucí ke zvýšení  bezpečnosti v dopravě</w:t>
            </w:r>
          </w:p>
        </w:tc>
        <w:tc>
          <w:tcPr>
            <w:tcW w:w="2017" w:type="dxa"/>
            <w:vMerge w:val="restart"/>
            <w:tcBorders>
              <w:top w:val="double" w:sz="4" w:space="0" w:color="auto"/>
            </w:tcBorders>
          </w:tcPr>
          <w:p w14:paraId="5107DB31" w14:textId="77777777" w:rsidR="00354DE7" w:rsidRPr="005F4AFB" w:rsidRDefault="00354DE7" w:rsidP="00CC1155">
            <w:pPr>
              <w:jc w:val="left"/>
              <w:rPr>
                <w:rFonts w:cstheme="minorHAnsi"/>
                <w:b/>
                <w:color w:val="808080" w:themeColor="background1" w:themeShade="80"/>
              </w:rPr>
            </w:pPr>
            <w:r w:rsidRPr="005F4AFB">
              <w:rPr>
                <w:rFonts w:cstheme="minorHAnsi"/>
                <w:b/>
                <w:bCs/>
                <w:color w:val="000000" w:themeColor="text1"/>
              </w:rPr>
              <w:t>1.1 Kvalitní a bezpečná dopravní infrastruktura</w:t>
            </w:r>
            <w:r w:rsidRPr="005F4AFB">
              <w:rPr>
                <w:rFonts w:cstheme="minorHAnsi"/>
                <w:b/>
              </w:rPr>
              <w:t xml:space="preserve"> </w:t>
            </w:r>
            <w:r w:rsidRPr="005F4AFB">
              <w:rPr>
                <w:rFonts w:cstheme="minorHAnsi"/>
                <w:b/>
              </w:rPr>
              <w:fldChar w:fldCharType="begin"/>
            </w:r>
            <w:r w:rsidRPr="005F4AFB">
              <w:rPr>
                <w:rFonts w:cstheme="minorHAnsi"/>
                <w:b/>
              </w:rPr>
              <w:instrText xml:space="preserve"> REF _Ref36925809 \h  \* MERGEFORMAT </w:instrText>
            </w:r>
            <w:r w:rsidRPr="005F4AFB">
              <w:rPr>
                <w:rFonts w:cstheme="minorHAnsi"/>
                <w:b/>
              </w:rPr>
            </w:r>
            <w:r w:rsidRPr="005F4AFB">
              <w:rPr>
                <w:rFonts w:cstheme="minorHAnsi"/>
                <w:b/>
              </w:rPr>
              <w:fldChar w:fldCharType="end"/>
            </w:r>
          </w:p>
        </w:tc>
        <w:tc>
          <w:tcPr>
            <w:tcW w:w="3003" w:type="dxa"/>
            <w:tcBorders>
              <w:top w:val="double" w:sz="4" w:space="0" w:color="auto"/>
            </w:tcBorders>
          </w:tcPr>
          <w:p w14:paraId="3570BB8C" w14:textId="24255F87" w:rsidR="00354DE7" w:rsidRPr="005F4AFB" w:rsidRDefault="00DA5D87" w:rsidP="00CC1155">
            <w:pPr>
              <w:spacing w:after="0"/>
              <w:jc w:val="left"/>
              <w:rPr>
                <w:rFonts w:cstheme="minorHAnsi"/>
                <w:b/>
                <w:bCs/>
              </w:rPr>
            </w:pPr>
            <w:r w:rsidRPr="005F4AFB">
              <w:rPr>
                <w:rFonts w:cstheme="minorHAnsi"/>
                <w:b/>
              </w:rPr>
              <w:t>1.1.1</w:t>
            </w:r>
            <w:r w:rsidR="00354DE7" w:rsidRPr="005F4AFB">
              <w:rPr>
                <w:rFonts w:cstheme="minorHAnsi"/>
                <w:b/>
              </w:rPr>
              <w:t xml:space="preserve"> Investice do rekonstrukcí, modernizací a výstavby silniční sítě</w:t>
            </w:r>
          </w:p>
        </w:tc>
      </w:tr>
      <w:tr w:rsidR="00354DE7" w:rsidRPr="005F4AFB" w14:paraId="140C0DC3" w14:textId="77777777" w:rsidTr="00AB427B">
        <w:tc>
          <w:tcPr>
            <w:tcW w:w="1782" w:type="dxa"/>
            <w:vMerge/>
          </w:tcPr>
          <w:p w14:paraId="2D3CC113" w14:textId="77777777" w:rsidR="00354DE7" w:rsidRPr="005F4AFB" w:rsidRDefault="00354DE7" w:rsidP="00CC1155">
            <w:pPr>
              <w:rPr>
                <w:rFonts w:cstheme="minorHAnsi"/>
                <w:b/>
                <w:color w:val="808080" w:themeColor="background1" w:themeShade="80"/>
              </w:rPr>
            </w:pPr>
          </w:p>
        </w:tc>
        <w:tc>
          <w:tcPr>
            <w:tcW w:w="2260" w:type="dxa"/>
            <w:vMerge/>
          </w:tcPr>
          <w:p w14:paraId="0EC7D105" w14:textId="77777777" w:rsidR="00354DE7" w:rsidRPr="005F4AFB" w:rsidRDefault="00354DE7" w:rsidP="00CC1155">
            <w:pPr>
              <w:rPr>
                <w:rFonts w:cstheme="minorHAnsi"/>
                <w:b/>
                <w:color w:val="808080" w:themeColor="background1" w:themeShade="80"/>
              </w:rPr>
            </w:pPr>
          </w:p>
        </w:tc>
        <w:tc>
          <w:tcPr>
            <w:tcW w:w="2017" w:type="dxa"/>
            <w:vMerge/>
          </w:tcPr>
          <w:p w14:paraId="22AA5B80" w14:textId="77777777" w:rsidR="00354DE7" w:rsidRPr="005F4AFB" w:rsidRDefault="00354DE7" w:rsidP="00CC1155">
            <w:pPr>
              <w:jc w:val="left"/>
              <w:rPr>
                <w:rFonts w:cstheme="minorHAnsi"/>
                <w:b/>
                <w:color w:val="808080" w:themeColor="background1" w:themeShade="80"/>
              </w:rPr>
            </w:pPr>
          </w:p>
        </w:tc>
        <w:tc>
          <w:tcPr>
            <w:tcW w:w="3003" w:type="dxa"/>
          </w:tcPr>
          <w:p w14:paraId="7C84F731" w14:textId="66A3451B" w:rsidR="00354DE7" w:rsidRPr="005F4AFB" w:rsidRDefault="00DA5D87" w:rsidP="00CC1155">
            <w:pPr>
              <w:spacing w:after="0"/>
              <w:jc w:val="left"/>
              <w:rPr>
                <w:rFonts w:cstheme="minorHAnsi"/>
                <w:b/>
              </w:rPr>
            </w:pPr>
            <w:r w:rsidRPr="005F4AFB">
              <w:rPr>
                <w:rFonts w:cstheme="minorHAnsi"/>
                <w:b/>
                <w:bCs/>
              </w:rPr>
              <w:t xml:space="preserve">1.1.2 </w:t>
            </w:r>
            <w:r w:rsidR="00354DE7" w:rsidRPr="005F4AFB">
              <w:rPr>
                <w:rFonts w:cstheme="minorHAnsi"/>
                <w:b/>
                <w:bCs/>
              </w:rPr>
              <w:t>Investice do doprovodné infrastruktury bezpečné silniční dopravy včetně oddělených komunikací pro pěší a cyklotras</w:t>
            </w:r>
          </w:p>
        </w:tc>
      </w:tr>
      <w:tr w:rsidR="00354DE7" w:rsidRPr="005F4AFB" w14:paraId="30D6D4DA" w14:textId="77777777" w:rsidTr="00AB427B">
        <w:trPr>
          <w:trHeight w:val="803"/>
        </w:trPr>
        <w:tc>
          <w:tcPr>
            <w:tcW w:w="1782" w:type="dxa"/>
            <w:vMerge/>
          </w:tcPr>
          <w:p w14:paraId="2D78A82A" w14:textId="77777777" w:rsidR="00354DE7" w:rsidRPr="005F4AFB" w:rsidRDefault="00354DE7" w:rsidP="00CC1155">
            <w:pPr>
              <w:rPr>
                <w:rFonts w:cstheme="minorHAnsi"/>
                <w:b/>
                <w:color w:val="808080" w:themeColor="background1" w:themeShade="80"/>
              </w:rPr>
            </w:pPr>
          </w:p>
        </w:tc>
        <w:tc>
          <w:tcPr>
            <w:tcW w:w="2260" w:type="dxa"/>
            <w:vMerge/>
          </w:tcPr>
          <w:p w14:paraId="08D82130" w14:textId="77777777" w:rsidR="00354DE7" w:rsidRPr="005F4AFB" w:rsidRDefault="00354DE7" w:rsidP="00CC1155">
            <w:pPr>
              <w:rPr>
                <w:rFonts w:cstheme="minorHAnsi"/>
                <w:b/>
                <w:color w:val="808080" w:themeColor="background1" w:themeShade="80"/>
              </w:rPr>
            </w:pPr>
          </w:p>
        </w:tc>
        <w:tc>
          <w:tcPr>
            <w:tcW w:w="2017" w:type="dxa"/>
            <w:vMerge/>
          </w:tcPr>
          <w:p w14:paraId="667DDE51" w14:textId="77777777" w:rsidR="00354DE7" w:rsidRPr="005F4AFB" w:rsidRDefault="00354DE7" w:rsidP="00CC1155">
            <w:pPr>
              <w:jc w:val="left"/>
              <w:rPr>
                <w:rFonts w:cstheme="minorHAnsi"/>
                <w:b/>
                <w:color w:val="808080" w:themeColor="background1" w:themeShade="80"/>
              </w:rPr>
            </w:pPr>
          </w:p>
        </w:tc>
        <w:tc>
          <w:tcPr>
            <w:tcW w:w="3003" w:type="dxa"/>
          </w:tcPr>
          <w:p w14:paraId="05C6A5E4" w14:textId="1F00941E" w:rsidR="00354DE7" w:rsidRPr="005F4AFB" w:rsidRDefault="00DA5D87" w:rsidP="00CC1155">
            <w:pPr>
              <w:spacing w:after="0"/>
              <w:jc w:val="left"/>
              <w:rPr>
                <w:rFonts w:cstheme="minorHAnsi"/>
                <w:b/>
              </w:rPr>
            </w:pPr>
            <w:r w:rsidRPr="005F4AFB">
              <w:rPr>
                <w:rFonts w:cstheme="minorHAnsi"/>
                <w:b/>
                <w:bCs/>
              </w:rPr>
              <w:t>1.1.3</w:t>
            </w:r>
            <w:r w:rsidR="00354DE7" w:rsidRPr="005F4AFB">
              <w:rPr>
                <w:rFonts w:cstheme="minorHAnsi"/>
                <w:b/>
                <w:bCs/>
              </w:rPr>
              <w:t xml:space="preserve"> Výstavba a rekonstrukce parkovacích ploch, autobusových zastávek a přestupních terminálů</w:t>
            </w:r>
          </w:p>
        </w:tc>
      </w:tr>
      <w:tr w:rsidR="00354DE7" w:rsidRPr="005F4AFB" w14:paraId="770A7F4A" w14:textId="77777777" w:rsidTr="00AB427B">
        <w:tc>
          <w:tcPr>
            <w:tcW w:w="1782" w:type="dxa"/>
            <w:vMerge/>
          </w:tcPr>
          <w:p w14:paraId="3CB06B70" w14:textId="77777777" w:rsidR="00354DE7" w:rsidRPr="005F4AFB" w:rsidRDefault="00354DE7" w:rsidP="00CC1155">
            <w:pPr>
              <w:rPr>
                <w:rFonts w:cstheme="minorHAnsi"/>
                <w:b/>
                <w:color w:val="808080" w:themeColor="background1" w:themeShade="80"/>
              </w:rPr>
            </w:pPr>
          </w:p>
        </w:tc>
        <w:tc>
          <w:tcPr>
            <w:tcW w:w="2260" w:type="dxa"/>
            <w:vMerge/>
          </w:tcPr>
          <w:p w14:paraId="57168306" w14:textId="77777777" w:rsidR="00354DE7" w:rsidRPr="005F4AFB" w:rsidRDefault="00354DE7" w:rsidP="00CC1155">
            <w:pPr>
              <w:rPr>
                <w:rFonts w:cstheme="minorHAnsi"/>
                <w:b/>
                <w:color w:val="808080" w:themeColor="background1" w:themeShade="80"/>
              </w:rPr>
            </w:pPr>
          </w:p>
        </w:tc>
        <w:tc>
          <w:tcPr>
            <w:tcW w:w="2017" w:type="dxa"/>
            <w:vMerge w:val="restart"/>
          </w:tcPr>
          <w:p w14:paraId="15AD6722" w14:textId="77777777" w:rsidR="00354DE7" w:rsidRPr="005F4AFB" w:rsidRDefault="00354DE7" w:rsidP="00CC1155">
            <w:pPr>
              <w:jc w:val="left"/>
              <w:rPr>
                <w:rFonts w:cstheme="minorHAnsi"/>
                <w:b/>
                <w:color w:val="808080" w:themeColor="background1" w:themeShade="80"/>
              </w:rPr>
            </w:pPr>
            <w:r w:rsidRPr="005F4AFB">
              <w:rPr>
                <w:rFonts w:cstheme="minorHAnsi"/>
                <w:b/>
                <w:bCs/>
                <w:iCs/>
              </w:rPr>
              <w:t>1.2 Obce vybavené dostatečnou technickou infrastrukturou</w:t>
            </w:r>
          </w:p>
        </w:tc>
        <w:tc>
          <w:tcPr>
            <w:tcW w:w="3003" w:type="dxa"/>
          </w:tcPr>
          <w:p w14:paraId="385A30AF" w14:textId="4444F752" w:rsidR="00354DE7" w:rsidRPr="005F4AFB" w:rsidRDefault="00DA5D87" w:rsidP="00CC1155">
            <w:pPr>
              <w:spacing w:after="0"/>
              <w:jc w:val="left"/>
              <w:rPr>
                <w:rFonts w:cstheme="minorHAnsi"/>
                <w:b/>
              </w:rPr>
            </w:pPr>
            <w:r w:rsidRPr="005F4AFB">
              <w:rPr>
                <w:rFonts w:cstheme="minorHAnsi"/>
                <w:b/>
              </w:rPr>
              <w:t>1.2.1</w:t>
            </w:r>
            <w:r w:rsidR="00354DE7" w:rsidRPr="005F4AFB">
              <w:rPr>
                <w:rFonts w:cstheme="minorHAnsi"/>
                <w:b/>
              </w:rPr>
              <w:t xml:space="preserve"> Investice do modernizace, rekonstrukce a výstavby vodovodů, kanalizací a ČOV</w:t>
            </w:r>
          </w:p>
        </w:tc>
      </w:tr>
      <w:tr w:rsidR="00354DE7" w:rsidRPr="005F4AFB" w14:paraId="7BFF264D" w14:textId="77777777" w:rsidTr="00AB427B">
        <w:tc>
          <w:tcPr>
            <w:tcW w:w="1782" w:type="dxa"/>
            <w:vMerge/>
          </w:tcPr>
          <w:p w14:paraId="68C2324A" w14:textId="77777777" w:rsidR="00354DE7" w:rsidRPr="005F4AFB" w:rsidRDefault="00354DE7" w:rsidP="00CC1155">
            <w:pPr>
              <w:rPr>
                <w:rFonts w:cstheme="minorHAnsi"/>
                <w:b/>
                <w:color w:val="808080" w:themeColor="background1" w:themeShade="80"/>
              </w:rPr>
            </w:pPr>
          </w:p>
        </w:tc>
        <w:tc>
          <w:tcPr>
            <w:tcW w:w="2260" w:type="dxa"/>
            <w:vMerge/>
          </w:tcPr>
          <w:p w14:paraId="7D103D2F" w14:textId="77777777" w:rsidR="00354DE7" w:rsidRPr="005F4AFB" w:rsidRDefault="00354DE7" w:rsidP="00CC1155">
            <w:pPr>
              <w:rPr>
                <w:rFonts w:cstheme="minorHAnsi"/>
                <w:b/>
                <w:color w:val="808080" w:themeColor="background1" w:themeShade="80"/>
              </w:rPr>
            </w:pPr>
          </w:p>
        </w:tc>
        <w:tc>
          <w:tcPr>
            <w:tcW w:w="2017" w:type="dxa"/>
            <w:vMerge/>
          </w:tcPr>
          <w:p w14:paraId="73084163" w14:textId="77777777" w:rsidR="00354DE7" w:rsidRPr="005F4AFB" w:rsidRDefault="00354DE7" w:rsidP="00CC1155">
            <w:pPr>
              <w:jc w:val="left"/>
              <w:rPr>
                <w:rFonts w:cstheme="minorHAnsi"/>
                <w:b/>
                <w:color w:val="808080" w:themeColor="background1" w:themeShade="80"/>
              </w:rPr>
            </w:pPr>
          </w:p>
        </w:tc>
        <w:tc>
          <w:tcPr>
            <w:tcW w:w="3003" w:type="dxa"/>
          </w:tcPr>
          <w:p w14:paraId="1EC162FC" w14:textId="326401DE" w:rsidR="00354DE7" w:rsidRPr="005F4AFB" w:rsidRDefault="00DA5D87" w:rsidP="00CC1155">
            <w:pPr>
              <w:jc w:val="left"/>
              <w:rPr>
                <w:rFonts w:cstheme="minorHAnsi"/>
                <w:b/>
                <w:color w:val="808080" w:themeColor="background1" w:themeShade="80"/>
              </w:rPr>
            </w:pPr>
            <w:r w:rsidRPr="005F4AFB">
              <w:rPr>
                <w:rFonts w:cstheme="minorHAnsi"/>
                <w:b/>
              </w:rPr>
              <w:t>1.2.2</w:t>
            </w:r>
            <w:r w:rsidR="00354DE7" w:rsidRPr="005F4AFB">
              <w:rPr>
                <w:rFonts w:cstheme="minorHAnsi"/>
                <w:b/>
              </w:rPr>
              <w:t xml:space="preserve"> Investice do OZE, rekonstrukce a modernizace a výstavby veřejného osvětlení a elektrických a datových sítí a technického vybavení obcí</w:t>
            </w:r>
          </w:p>
        </w:tc>
      </w:tr>
      <w:tr w:rsidR="00354DE7" w:rsidRPr="005F4AFB" w14:paraId="3DF57A13" w14:textId="77777777" w:rsidTr="00AB427B">
        <w:tc>
          <w:tcPr>
            <w:tcW w:w="1782" w:type="dxa"/>
            <w:vMerge w:val="restart"/>
          </w:tcPr>
          <w:p w14:paraId="066D4020" w14:textId="77777777" w:rsidR="00354DE7" w:rsidRPr="005F4AFB" w:rsidRDefault="00354DE7" w:rsidP="00CC1155">
            <w:pPr>
              <w:jc w:val="left"/>
              <w:rPr>
                <w:rFonts w:cstheme="minorHAnsi"/>
                <w:b/>
              </w:rPr>
            </w:pPr>
            <w:r w:rsidRPr="005F4AFB">
              <w:rPr>
                <w:rFonts w:cstheme="minorHAnsi"/>
                <w:b/>
              </w:rPr>
              <w:t>2 Příznivé podmínky pro podnikatele, podpora lokální ekonomiky a cestovního ruchu</w:t>
            </w:r>
          </w:p>
          <w:p w14:paraId="2841D1AF" w14:textId="77777777" w:rsidR="00354DE7" w:rsidRPr="005F4AFB" w:rsidRDefault="00354DE7" w:rsidP="00CC1155">
            <w:pPr>
              <w:rPr>
                <w:rFonts w:cstheme="minorHAnsi"/>
                <w:b/>
                <w:color w:val="808080" w:themeColor="background1" w:themeShade="80"/>
              </w:rPr>
            </w:pPr>
          </w:p>
        </w:tc>
        <w:tc>
          <w:tcPr>
            <w:tcW w:w="2260" w:type="dxa"/>
            <w:vMerge w:val="restart"/>
          </w:tcPr>
          <w:p w14:paraId="50466994" w14:textId="77777777" w:rsidR="00354DE7" w:rsidRPr="005F4AFB" w:rsidRDefault="00A178F2" w:rsidP="00CC1155">
            <w:pPr>
              <w:rPr>
                <w:rFonts w:cstheme="minorHAnsi"/>
                <w:b/>
                <w:color w:val="808080" w:themeColor="background1" w:themeShade="80"/>
              </w:rPr>
            </w:pPr>
            <w:r w:rsidRPr="005F4AFB">
              <w:rPr>
                <w:rFonts w:cstheme="minorHAnsi"/>
                <w:b/>
                <w:color w:val="808080" w:themeColor="background1" w:themeShade="80"/>
              </w:rPr>
              <w:t>Počet podpořených podnikatelů/podniků</w:t>
            </w:r>
          </w:p>
          <w:p w14:paraId="43C60882" w14:textId="77777777" w:rsidR="00A178F2" w:rsidRPr="005F4AFB" w:rsidRDefault="00A178F2" w:rsidP="00CC1155">
            <w:pPr>
              <w:rPr>
                <w:rFonts w:cstheme="minorHAnsi"/>
                <w:b/>
                <w:color w:val="808080" w:themeColor="background1" w:themeShade="80"/>
              </w:rPr>
            </w:pPr>
          </w:p>
          <w:p w14:paraId="0015FA0C" w14:textId="1FA6142D" w:rsidR="00A178F2" w:rsidRPr="005F4AFB" w:rsidRDefault="00A178F2" w:rsidP="00CC1155">
            <w:pPr>
              <w:rPr>
                <w:rFonts w:cstheme="minorHAnsi"/>
                <w:b/>
                <w:color w:val="808080" w:themeColor="background1" w:themeShade="80"/>
              </w:rPr>
            </w:pPr>
            <w:r w:rsidRPr="005F4AFB">
              <w:rPr>
                <w:rFonts w:cstheme="minorHAnsi"/>
                <w:b/>
                <w:color w:val="808080" w:themeColor="background1" w:themeShade="80"/>
              </w:rPr>
              <w:t>Počet podpořených začínajících podnikatelů</w:t>
            </w:r>
          </w:p>
        </w:tc>
        <w:tc>
          <w:tcPr>
            <w:tcW w:w="2017" w:type="dxa"/>
            <w:vMerge w:val="restart"/>
          </w:tcPr>
          <w:p w14:paraId="66265F2C" w14:textId="77777777" w:rsidR="00354DE7" w:rsidRPr="005F4AFB" w:rsidRDefault="00354DE7" w:rsidP="00CC1155">
            <w:pPr>
              <w:jc w:val="left"/>
              <w:rPr>
                <w:rFonts w:cstheme="minorHAnsi"/>
                <w:b/>
                <w:color w:val="808080" w:themeColor="background1" w:themeShade="80"/>
              </w:rPr>
            </w:pPr>
            <w:r w:rsidRPr="005F4AFB">
              <w:rPr>
                <w:rFonts w:cstheme="minorHAnsi"/>
                <w:b/>
                <w:bCs/>
                <w:iCs/>
              </w:rPr>
              <w:t>2.1 Kvalitní prostředí a podmínky pro podnikatele a lokální ekonomiku</w:t>
            </w:r>
          </w:p>
        </w:tc>
        <w:tc>
          <w:tcPr>
            <w:tcW w:w="3003" w:type="dxa"/>
          </w:tcPr>
          <w:p w14:paraId="691DF965" w14:textId="77777777" w:rsidR="00354DE7" w:rsidRPr="005F4AFB" w:rsidRDefault="00354DE7" w:rsidP="00CC1155">
            <w:pPr>
              <w:jc w:val="left"/>
              <w:rPr>
                <w:rFonts w:cstheme="minorHAnsi"/>
                <w:b/>
              </w:rPr>
            </w:pPr>
            <w:r w:rsidRPr="005F4AFB">
              <w:rPr>
                <w:rFonts w:cstheme="minorHAnsi"/>
                <w:b/>
              </w:rPr>
              <w:t>2.1.1 Podpora nákupu technického a technologického vybavení</w:t>
            </w:r>
          </w:p>
        </w:tc>
      </w:tr>
      <w:tr w:rsidR="00354DE7" w:rsidRPr="005F4AFB" w14:paraId="68EFBB3E" w14:textId="77777777" w:rsidTr="00AB427B">
        <w:tc>
          <w:tcPr>
            <w:tcW w:w="1782" w:type="dxa"/>
            <w:vMerge/>
          </w:tcPr>
          <w:p w14:paraId="0D58F157" w14:textId="77777777" w:rsidR="00354DE7" w:rsidRPr="005F4AFB" w:rsidRDefault="00354DE7" w:rsidP="00CC1155">
            <w:pPr>
              <w:rPr>
                <w:rFonts w:cstheme="minorHAnsi"/>
                <w:b/>
                <w:color w:val="808080" w:themeColor="background1" w:themeShade="80"/>
              </w:rPr>
            </w:pPr>
          </w:p>
        </w:tc>
        <w:tc>
          <w:tcPr>
            <w:tcW w:w="2260" w:type="dxa"/>
            <w:vMerge/>
          </w:tcPr>
          <w:p w14:paraId="282F4031" w14:textId="77777777" w:rsidR="00354DE7" w:rsidRPr="005F4AFB" w:rsidRDefault="00354DE7" w:rsidP="00CC1155">
            <w:pPr>
              <w:rPr>
                <w:rFonts w:cstheme="minorHAnsi"/>
                <w:b/>
                <w:color w:val="808080" w:themeColor="background1" w:themeShade="80"/>
              </w:rPr>
            </w:pPr>
          </w:p>
        </w:tc>
        <w:tc>
          <w:tcPr>
            <w:tcW w:w="2017" w:type="dxa"/>
            <w:vMerge/>
          </w:tcPr>
          <w:p w14:paraId="37BE6A5F" w14:textId="77777777" w:rsidR="00354DE7" w:rsidRPr="005F4AFB" w:rsidRDefault="00354DE7" w:rsidP="00CC1155">
            <w:pPr>
              <w:jc w:val="left"/>
              <w:rPr>
                <w:rFonts w:cstheme="minorHAnsi"/>
                <w:b/>
                <w:color w:val="808080" w:themeColor="background1" w:themeShade="80"/>
              </w:rPr>
            </w:pPr>
          </w:p>
        </w:tc>
        <w:tc>
          <w:tcPr>
            <w:tcW w:w="3003" w:type="dxa"/>
          </w:tcPr>
          <w:p w14:paraId="1F039ECC" w14:textId="77777777" w:rsidR="00354DE7" w:rsidRPr="005F4AFB" w:rsidRDefault="00354DE7" w:rsidP="00CC1155">
            <w:pPr>
              <w:jc w:val="left"/>
              <w:rPr>
                <w:rFonts w:cstheme="minorHAnsi"/>
                <w:b/>
              </w:rPr>
            </w:pPr>
            <w:r w:rsidRPr="005F4AFB">
              <w:rPr>
                <w:rFonts w:cstheme="minorHAnsi"/>
                <w:b/>
              </w:rPr>
              <w:t>2.1.2 Vyhovující prostory a zázemí pro podnikání</w:t>
            </w:r>
          </w:p>
        </w:tc>
      </w:tr>
      <w:tr w:rsidR="00354DE7" w:rsidRPr="005F4AFB" w14:paraId="56B09651" w14:textId="77777777" w:rsidTr="00AB427B">
        <w:tc>
          <w:tcPr>
            <w:tcW w:w="1782" w:type="dxa"/>
            <w:vMerge/>
          </w:tcPr>
          <w:p w14:paraId="4FEF3022" w14:textId="77777777" w:rsidR="00354DE7" w:rsidRPr="005F4AFB" w:rsidRDefault="00354DE7" w:rsidP="00CC1155">
            <w:pPr>
              <w:rPr>
                <w:rFonts w:cstheme="minorHAnsi"/>
                <w:b/>
                <w:color w:val="808080" w:themeColor="background1" w:themeShade="80"/>
              </w:rPr>
            </w:pPr>
          </w:p>
        </w:tc>
        <w:tc>
          <w:tcPr>
            <w:tcW w:w="2260" w:type="dxa"/>
            <w:vMerge/>
          </w:tcPr>
          <w:p w14:paraId="261676CC" w14:textId="77777777" w:rsidR="00354DE7" w:rsidRPr="005F4AFB" w:rsidRDefault="00354DE7" w:rsidP="00CC1155">
            <w:pPr>
              <w:rPr>
                <w:rFonts w:cstheme="minorHAnsi"/>
                <w:b/>
                <w:color w:val="808080" w:themeColor="background1" w:themeShade="80"/>
              </w:rPr>
            </w:pPr>
          </w:p>
        </w:tc>
        <w:tc>
          <w:tcPr>
            <w:tcW w:w="2017" w:type="dxa"/>
            <w:vMerge/>
          </w:tcPr>
          <w:p w14:paraId="46D83FE8" w14:textId="77777777" w:rsidR="00354DE7" w:rsidRPr="005F4AFB" w:rsidRDefault="00354DE7" w:rsidP="00CC1155">
            <w:pPr>
              <w:jc w:val="left"/>
              <w:rPr>
                <w:rFonts w:cstheme="minorHAnsi"/>
                <w:b/>
                <w:color w:val="808080" w:themeColor="background1" w:themeShade="80"/>
              </w:rPr>
            </w:pPr>
          </w:p>
        </w:tc>
        <w:tc>
          <w:tcPr>
            <w:tcW w:w="3003" w:type="dxa"/>
          </w:tcPr>
          <w:p w14:paraId="71189247" w14:textId="77777777" w:rsidR="00354DE7" w:rsidRPr="005F4AFB" w:rsidRDefault="00354DE7" w:rsidP="00CC1155">
            <w:pPr>
              <w:spacing w:after="0"/>
              <w:jc w:val="left"/>
              <w:rPr>
                <w:rFonts w:cstheme="minorHAnsi"/>
                <w:b/>
              </w:rPr>
            </w:pPr>
            <w:r w:rsidRPr="005F4AFB">
              <w:rPr>
                <w:rFonts w:cstheme="minorHAnsi"/>
                <w:b/>
              </w:rPr>
              <w:t>2.1.3. Podpora regionálních výrobků a služeb a zpracování zemědělské produkce</w:t>
            </w:r>
          </w:p>
        </w:tc>
      </w:tr>
      <w:tr w:rsidR="00354DE7" w:rsidRPr="005F4AFB" w14:paraId="096C8F04" w14:textId="77777777" w:rsidTr="00AB427B">
        <w:trPr>
          <w:trHeight w:val="604"/>
        </w:trPr>
        <w:tc>
          <w:tcPr>
            <w:tcW w:w="1782" w:type="dxa"/>
            <w:vMerge/>
          </w:tcPr>
          <w:p w14:paraId="4F838A40" w14:textId="77777777" w:rsidR="00354DE7" w:rsidRPr="005F4AFB" w:rsidRDefault="00354DE7" w:rsidP="00CC1155">
            <w:pPr>
              <w:rPr>
                <w:rFonts w:cstheme="minorHAnsi"/>
                <w:b/>
                <w:color w:val="808080" w:themeColor="background1" w:themeShade="80"/>
              </w:rPr>
            </w:pPr>
          </w:p>
        </w:tc>
        <w:tc>
          <w:tcPr>
            <w:tcW w:w="2260" w:type="dxa"/>
            <w:vMerge/>
          </w:tcPr>
          <w:p w14:paraId="045B9784" w14:textId="77777777" w:rsidR="00354DE7" w:rsidRPr="005F4AFB" w:rsidRDefault="00354DE7" w:rsidP="00CC1155">
            <w:pPr>
              <w:rPr>
                <w:rFonts w:cstheme="minorHAnsi"/>
                <w:b/>
                <w:color w:val="808080" w:themeColor="background1" w:themeShade="80"/>
              </w:rPr>
            </w:pPr>
          </w:p>
        </w:tc>
        <w:tc>
          <w:tcPr>
            <w:tcW w:w="2017" w:type="dxa"/>
            <w:vMerge w:val="restart"/>
          </w:tcPr>
          <w:p w14:paraId="48D04366" w14:textId="77777777" w:rsidR="00354DE7" w:rsidRPr="005F4AFB" w:rsidRDefault="00354DE7" w:rsidP="00CC1155">
            <w:pPr>
              <w:jc w:val="left"/>
              <w:rPr>
                <w:rFonts w:cstheme="minorHAnsi"/>
                <w:b/>
                <w:color w:val="808080" w:themeColor="background1" w:themeShade="80"/>
              </w:rPr>
            </w:pPr>
            <w:r w:rsidRPr="005F4AFB">
              <w:rPr>
                <w:rFonts w:cstheme="minorHAnsi"/>
                <w:b/>
                <w:bCs/>
                <w:iCs/>
              </w:rPr>
              <w:t>2.2 Území s rozvinutým cestovním ruchem</w:t>
            </w:r>
          </w:p>
        </w:tc>
        <w:tc>
          <w:tcPr>
            <w:tcW w:w="3003" w:type="dxa"/>
          </w:tcPr>
          <w:p w14:paraId="78B66C7A" w14:textId="77777777" w:rsidR="00354DE7" w:rsidRPr="005F4AFB" w:rsidRDefault="00354DE7" w:rsidP="00CC1155">
            <w:pPr>
              <w:spacing w:after="0"/>
              <w:jc w:val="left"/>
              <w:rPr>
                <w:rFonts w:cstheme="minorHAnsi"/>
                <w:b/>
              </w:rPr>
            </w:pPr>
            <w:r w:rsidRPr="005F4AFB">
              <w:rPr>
                <w:rFonts w:cstheme="minorHAnsi"/>
                <w:b/>
              </w:rPr>
              <w:t>2.2.1 Budování a modernizace infrastruktury a služeb cestovního ruchu</w:t>
            </w:r>
          </w:p>
        </w:tc>
      </w:tr>
      <w:tr w:rsidR="00354DE7" w:rsidRPr="005F4AFB" w14:paraId="7FC67B54" w14:textId="77777777" w:rsidTr="00AB427B">
        <w:trPr>
          <w:trHeight w:val="560"/>
        </w:trPr>
        <w:tc>
          <w:tcPr>
            <w:tcW w:w="1782" w:type="dxa"/>
            <w:vMerge/>
          </w:tcPr>
          <w:p w14:paraId="24B74853" w14:textId="77777777" w:rsidR="00354DE7" w:rsidRPr="005F4AFB" w:rsidRDefault="00354DE7" w:rsidP="00CC1155">
            <w:pPr>
              <w:rPr>
                <w:rFonts w:cstheme="minorHAnsi"/>
                <w:b/>
                <w:color w:val="808080" w:themeColor="background1" w:themeShade="80"/>
              </w:rPr>
            </w:pPr>
          </w:p>
        </w:tc>
        <w:tc>
          <w:tcPr>
            <w:tcW w:w="2260" w:type="dxa"/>
            <w:vMerge/>
          </w:tcPr>
          <w:p w14:paraId="265E50A6" w14:textId="77777777" w:rsidR="00354DE7" w:rsidRPr="005F4AFB" w:rsidRDefault="00354DE7" w:rsidP="00CC1155">
            <w:pPr>
              <w:rPr>
                <w:rFonts w:cstheme="minorHAnsi"/>
                <w:b/>
                <w:color w:val="808080" w:themeColor="background1" w:themeShade="80"/>
              </w:rPr>
            </w:pPr>
          </w:p>
        </w:tc>
        <w:tc>
          <w:tcPr>
            <w:tcW w:w="2017" w:type="dxa"/>
            <w:vMerge/>
          </w:tcPr>
          <w:p w14:paraId="0B48C880" w14:textId="77777777" w:rsidR="00354DE7" w:rsidRPr="005F4AFB" w:rsidRDefault="00354DE7" w:rsidP="00CC1155">
            <w:pPr>
              <w:jc w:val="left"/>
              <w:rPr>
                <w:rFonts w:cstheme="minorHAnsi"/>
                <w:b/>
                <w:color w:val="808080" w:themeColor="background1" w:themeShade="80"/>
              </w:rPr>
            </w:pPr>
          </w:p>
        </w:tc>
        <w:tc>
          <w:tcPr>
            <w:tcW w:w="3003" w:type="dxa"/>
          </w:tcPr>
          <w:p w14:paraId="024081F6" w14:textId="77777777" w:rsidR="00354DE7" w:rsidRPr="005F4AFB" w:rsidRDefault="00354DE7" w:rsidP="00CC1155">
            <w:pPr>
              <w:spacing w:after="0"/>
              <w:jc w:val="left"/>
              <w:rPr>
                <w:rFonts w:cstheme="minorHAnsi"/>
                <w:b/>
              </w:rPr>
            </w:pPr>
            <w:r w:rsidRPr="005F4AFB">
              <w:rPr>
                <w:rFonts w:cstheme="minorHAnsi"/>
                <w:b/>
              </w:rPr>
              <w:t>2.2.2 Podpora turisticky atraktivních míst a produktů cestovního ruchu</w:t>
            </w:r>
          </w:p>
        </w:tc>
      </w:tr>
      <w:tr w:rsidR="00354DE7" w:rsidRPr="005F4AFB" w14:paraId="2F88397A" w14:textId="77777777" w:rsidTr="00AB427B">
        <w:tc>
          <w:tcPr>
            <w:tcW w:w="1782" w:type="dxa"/>
            <w:vMerge w:val="restart"/>
          </w:tcPr>
          <w:p w14:paraId="7C7631DC" w14:textId="77777777" w:rsidR="00354DE7" w:rsidRPr="005F4AFB" w:rsidRDefault="00354DE7" w:rsidP="00CC1155">
            <w:pPr>
              <w:jc w:val="left"/>
              <w:rPr>
                <w:rFonts w:cstheme="minorHAnsi"/>
                <w:b/>
                <w:color w:val="000000" w:themeColor="text1"/>
              </w:rPr>
            </w:pPr>
            <w:r w:rsidRPr="005F4AFB">
              <w:rPr>
                <w:rFonts w:cstheme="minorHAnsi"/>
                <w:b/>
                <w:color w:val="000000" w:themeColor="text1"/>
              </w:rPr>
              <w:t>3 Aktivní a spokojení občané žijící v kvalitně vybavených a dobře fungujících obcích</w:t>
            </w:r>
          </w:p>
        </w:tc>
        <w:tc>
          <w:tcPr>
            <w:tcW w:w="2260" w:type="dxa"/>
            <w:vMerge w:val="restart"/>
          </w:tcPr>
          <w:p w14:paraId="696BAF9C" w14:textId="7E66A0F6" w:rsidR="00354DE7" w:rsidRPr="005F4AFB" w:rsidRDefault="00A178F2" w:rsidP="00CC1155">
            <w:pPr>
              <w:rPr>
                <w:rFonts w:cstheme="minorHAnsi"/>
                <w:b/>
                <w:color w:val="808080" w:themeColor="background1" w:themeShade="80"/>
              </w:rPr>
            </w:pPr>
            <w:r w:rsidRPr="005F4AFB">
              <w:rPr>
                <w:rFonts w:cstheme="minorHAnsi"/>
                <w:b/>
                <w:color w:val="808080" w:themeColor="background1" w:themeShade="80"/>
              </w:rPr>
              <w:t>Zachování počtu školských zařízení v území</w:t>
            </w:r>
          </w:p>
          <w:p w14:paraId="71282157" w14:textId="77777777" w:rsidR="00A178F2" w:rsidRPr="005F4AFB" w:rsidRDefault="00A178F2" w:rsidP="00CC1155">
            <w:pPr>
              <w:rPr>
                <w:rFonts w:cstheme="minorHAnsi"/>
                <w:b/>
                <w:color w:val="808080" w:themeColor="background1" w:themeShade="80"/>
              </w:rPr>
            </w:pPr>
          </w:p>
          <w:p w14:paraId="5D63CEDD" w14:textId="5474BBB0" w:rsidR="00A178F2" w:rsidRPr="005F4AFB" w:rsidRDefault="00A178F2">
            <w:pPr>
              <w:rPr>
                <w:rFonts w:cstheme="minorHAnsi"/>
                <w:b/>
                <w:color w:val="808080" w:themeColor="background1" w:themeShade="80"/>
              </w:rPr>
            </w:pPr>
            <w:r w:rsidRPr="005F4AFB">
              <w:rPr>
                <w:rFonts w:cstheme="minorHAnsi"/>
                <w:b/>
                <w:color w:val="808080" w:themeColor="background1" w:themeShade="80"/>
              </w:rPr>
              <w:t>Podíl obcí v území realizující projekt zaměřený na volný čas svých obyvatel</w:t>
            </w:r>
          </w:p>
        </w:tc>
        <w:tc>
          <w:tcPr>
            <w:tcW w:w="2017" w:type="dxa"/>
            <w:vMerge w:val="restart"/>
          </w:tcPr>
          <w:p w14:paraId="5903DD8F" w14:textId="77777777" w:rsidR="00354DE7" w:rsidRPr="005F4AFB" w:rsidRDefault="00354DE7" w:rsidP="00CC1155">
            <w:pPr>
              <w:jc w:val="left"/>
              <w:rPr>
                <w:rFonts w:cstheme="minorHAnsi"/>
                <w:b/>
                <w:color w:val="808080" w:themeColor="background1" w:themeShade="80"/>
              </w:rPr>
            </w:pPr>
            <w:r w:rsidRPr="005F4AFB">
              <w:rPr>
                <w:rFonts w:cstheme="minorHAnsi"/>
                <w:b/>
                <w:bCs/>
                <w:iCs/>
              </w:rPr>
              <w:t>3.1 Dostupná síť školských a vzdělávacích zařízení</w:t>
            </w:r>
          </w:p>
        </w:tc>
        <w:tc>
          <w:tcPr>
            <w:tcW w:w="3003" w:type="dxa"/>
          </w:tcPr>
          <w:p w14:paraId="045798A9" w14:textId="77777777" w:rsidR="00354DE7" w:rsidRPr="005F4AFB" w:rsidRDefault="00354DE7" w:rsidP="00CC1155">
            <w:pPr>
              <w:spacing w:after="0"/>
              <w:jc w:val="left"/>
              <w:rPr>
                <w:rFonts w:cstheme="minorHAnsi"/>
                <w:b/>
              </w:rPr>
            </w:pPr>
            <w:r w:rsidRPr="005F4AFB">
              <w:rPr>
                <w:rFonts w:cstheme="minorHAnsi"/>
                <w:b/>
              </w:rPr>
              <w:t>3.1.1 Investice do předškolních, školských a vzdělávacích zařízení včetně jejich vybavení</w:t>
            </w:r>
          </w:p>
        </w:tc>
      </w:tr>
      <w:tr w:rsidR="00354DE7" w:rsidRPr="005F4AFB" w14:paraId="6A791C30" w14:textId="77777777" w:rsidTr="00AB427B">
        <w:tc>
          <w:tcPr>
            <w:tcW w:w="1782" w:type="dxa"/>
            <w:vMerge/>
          </w:tcPr>
          <w:p w14:paraId="1811CBFF" w14:textId="77777777" w:rsidR="00354DE7" w:rsidRPr="005F4AFB" w:rsidRDefault="00354DE7" w:rsidP="00CC1155">
            <w:pPr>
              <w:rPr>
                <w:rFonts w:cstheme="minorHAnsi"/>
                <w:b/>
                <w:color w:val="808080" w:themeColor="background1" w:themeShade="80"/>
              </w:rPr>
            </w:pPr>
          </w:p>
        </w:tc>
        <w:tc>
          <w:tcPr>
            <w:tcW w:w="2260" w:type="dxa"/>
            <w:vMerge/>
          </w:tcPr>
          <w:p w14:paraId="7DCBC4D5" w14:textId="77777777" w:rsidR="00354DE7" w:rsidRPr="005F4AFB" w:rsidRDefault="00354DE7" w:rsidP="00CC1155">
            <w:pPr>
              <w:rPr>
                <w:rFonts w:cstheme="minorHAnsi"/>
                <w:b/>
                <w:color w:val="808080" w:themeColor="background1" w:themeShade="80"/>
              </w:rPr>
            </w:pPr>
          </w:p>
        </w:tc>
        <w:tc>
          <w:tcPr>
            <w:tcW w:w="2017" w:type="dxa"/>
            <w:vMerge/>
          </w:tcPr>
          <w:p w14:paraId="0D4B1F5C" w14:textId="77777777" w:rsidR="00354DE7" w:rsidRPr="005F4AFB" w:rsidRDefault="00354DE7" w:rsidP="00CC1155">
            <w:pPr>
              <w:jc w:val="left"/>
              <w:rPr>
                <w:rFonts w:cstheme="minorHAnsi"/>
                <w:b/>
                <w:color w:val="808080" w:themeColor="background1" w:themeShade="80"/>
              </w:rPr>
            </w:pPr>
          </w:p>
        </w:tc>
        <w:tc>
          <w:tcPr>
            <w:tcW w:w="3003" w:type="dxa"/>
          </w:tcPr>
          <w:p w14:paraId="15FEC931" w14:textId="77777777" w:rsidR="00354DE7" w:rsidRPr="005F4AFB" w:rsidRDefault="00354DE7" w:rsidP="00CC1155">
            <w:pPr>
              <w:spacing w:after="0"/>
              <w:jc w:val="left"/>
              <w:rPr>
                <w:rFonts w:cstheme="minorHAnsi"/>
                <w:b/>
              </w:rPr>
            </w:pPr>
            <w:r w:rsidRPr="005F4AFB">
              <w:rPr>
                <w:rFonts w:cstheme="minorHAnsi"/>
                <w:b/>
              </w:rPr>
              <w:t>3.1.2 Podpora rovného přístupu ke vzdělávání a sociálního začleňování dětí</w:t>
            </w:r>
          </w:p>
        </w:tc>
      </w:tr>
      <w:tr w:rsidR="00354DE7" w:rsidRPr="005F4AFB" w14:paraId="6629B8DB" w14:textId="77777777" w:rsidTr="00AB427B">
        <w:tc>
          <w:tcPr>
            <w:tcW w:w="1782" w:type="dxa"/>
            <w:vMerge/>
          </w:tcPr>
          <w:p w14:paraId="433B50E7" w14:textId="77777777" w:rsidR="00354DE7" w:rsidRPr="005F4AFB" w:rsidRDefault="00354DE7" w:rsidP="00CC1155">
            <w:pPr>
              <w:rPr>
                <w:rFonts w:cstheme="minorHAnsi"/>
                <w:b/>
                <w:color w:val="808080" w:themeColor="background1" w:themeShade="80"/>
              </w:rPr>
            </w:pPr>
          </w:p>
        </w:tc>
        <w:tc>
          <w:tcPr>
            <w:tcW w:w="2260" w:type="dxa"/>
            <w:vMerge/>
          </w:tcPr>
          <w:p w14:paraId="559B843C" w14:textId="77777777" w:rsidR="00354DE7" w:rsidRPr="005F4AFB" w:rsidRDefault="00354DE7" w:rsidP="00CC1155">
            <w:pPr>
              <w:rPr>
                <w:rFonts w:cstheme="minorHAnsi"/>
                <w:b/>
                <w:color w:val="808080" w:themeColor="background1" w:themeShade="80"/>
              </w:rPr>
            </w:pPr>
          </w:p>
        </w:tc>
        <w:tc>
          <w:tcPr>
            <w:tcW w:w="2017" w:type="dxa"/>
            <w:vMerge/>
          </w:tcPr>
          <w:p w14:paraId="4A2CD53A" w14:textId="77777777" w:rsidR="00354DE7" w:rsidRPr="005F4AFB" w:rsidRDefault="00354DE7" w:rsidP="00CC1155">
            <w:pPr>
              <w:jc w:val="left"/>
              <w:rPr>
                <w:rFonts w:cstheme="minorHAnsi"/>
                <w:b/>
                <w:color w:val="808080" w:themeColor="background1" w:themeShade="80"/>
              </w:rPr>
            </w:pPr>
          </w:p>
        </w:tc>
        <w:tc>
          <w:tcPr>
            <w:tcW w:w="3003" w:type="dxa"/>
          </w:tcPr>
          <w:p w14:paraId="34FCED55" w14:textId="77777777" w:rsidR="00354DE7" w:rsidRPr="005F4AFB" w:rsidRDefault="00354DE7" w:rsidP="00CC1155">
            <w:pPr>
              <w:spacing w:after="0"/>
              <w:jc w:val="left"/>
              <w:rPr>
                <w:rFonts w:cstheme="minorHAnsi"/>
                <w:b/>
              </w:rPr>
            </w:pPr>
            <w:r w:rsidRPr="005F4AFB">
              <w:rPr>
                <w:rFonts w:cstheme="minorHAnsi"/>
                <w:b/>
              </w:rPr>
              <w:t>3.1.3 Podpora infrastruktury a pestřejší nabídky pro zájmové, neformální a celoživotní vzdělávání</w:t>
            </w:r>
          </w:p>
        </w:tc>
      </w:tr>
      <w:tr w:rsidR="00354DE7" w:rsidRPr="005F4AFB" w14:paraId="36CAA503" w14:textId="77777777" w:rsidTr="00AB427B">
        <w:tc>
          <w:tcPr>
            <w:tcW w:w="1782" w:type="dxa"/>
            <w:vMerge/>
          </w:tcPr>
          <w:p w14:paraId="69A5A7BC" w14:textId="77777777" w:rsidR="00354DE7" w:rsidRPr="005F4AFB" w:rsidRDefault="00354DE7" w:rsidP="00CC1155">
            <w:pPr>
              <w:rPr>
                <w:rFonts w:cstheme="minorHAnsi"/>
                <w:b/>
                <w:color w:val="808080" w:themeColor="background1" w:themeShade="80"/>
              </w:rPr>
            </w:pPr>
          </w:p>
        </w:tc>
        <w:tc>
          <w:tcPr>
            <w:tcW w:w="2260" w:type="dxa"/>
            <w:vMerge/>
          </w:tcPr>
          <w:p w14:paraId="1320D302" w14:textId="77777777" w:rsidR="00354DE7" w:rsidRPr="005F4AFB" w:rsidRDefault="00354DE7" w:rsidP="00CC1155">
            <w:pPr>
              <w:rPr>
                <w:rFonts w:cstheme="minorHAnsi"/>
                <w:b/>
                <w:color w:val="808080" w:themeColor="background1" w:themeShade="80"/>
              </w:rPr>
            </w:pPr>
          </w:p>
        </w:tc>
        <w:tc>
          <w:tcPr>
            <w:tcW w:w="2017" w:type="dxa"/>
            <w:vMerge w:val="restart"/>
          </w:tcPr>
          <w:p w14:paraId="6D4BA2EE" w14:textId="77777777" w:rsidR="00354DE7" w:rsidRPr="005F4AFB" w:rsidRDefault="00354DE7" w:rsidP="00CC1155">
            <w:pPr>
              <w:jc w:val="left"/>
              <w:rPr>
                <w:rFonts w:cstheme="minorHAnsi"/>
                <w:b/>
                <w:color w:val="808080" w:themeColor="background1" w:themeShade="80"/>
              </w:rPr>
            </w:pPr>
            <w:r w:rsidRPr="005F4AFB">
              <w:rPr>
                <w:rFonts w:cstheme="minorHAnsi"/>
                <w:b/>
                <w:bCs/>
                <w:iCs/>
              </w:rPr>
              <w:t>3.2 Dostupné a kvalitní zdravotnictví a sociální služby</w:t>
            </w:r>
          </w:p>
        </w:tc>
        <w:tc>
          <w:tcPr>
            <w:tcW w:w="3003" w:type="dxa"/>
          </w:tcPr>
          <w:p w14:paraId="09B66EF0" w14:textId="77777777" w:rsidR="00354DE7" w:rsidRPr="005F4AFB" w:rsidRDefault="00354DE7" w:rsidP="00CC1155">
            <w:pPr>
              <w:spacing w:after="0"/>
              <w:jc w:val="left"/>
              <w:rPr>
                <w:rFonts w:cstheme="minorHAnsi"/>
                <w:b/>
              </w:rPr>
            </w:pPr>
            <w:r w:rsidRPr="005F4AFB">
              <w:rPr>
                <w:rFonts w:cstheme="minorHAnsi"/>
                <w:b/>
              </w:rPr>
              <w:t>3.2.1 Investice do zdravotnických zařízení a zařízení sociálních služeb včetně vybavení</w:t>
            </w:r>
          </w:p>
        </w:tc>
      </w:tr>
      <w:tr w:rsidR="00354DE7" w:rsidRPr="005F4AFB" w14:paraId="29A6B2F6" w14:textId="77777777" w:rsidTr="00AB427B">
        <w:tc>
          <w:tcPr>
            <w:tcW w:w="1782" w:type="dxa"/>
            <w:vMerge/>
          </w:tcPr>
          <w:p w14:paraId="172923EE" w14:textId="77777777" w:rsidR="00354DE7" w:rsidRPr="005F4AFB" w:rsidRDefault="00354DE7" w:rsidP="00CC1155">
            <w:pPr>
              <w:rPr>
                <w:rFonts w:cstheme="minorHAnsi"/>
                <w:b/>
                <w:color w:val="808080" w:themeColor="background1" w:themeShade="80"/>
              </w:rPr>
            </w:pPr>
          </w:p>
        </w:tc>
        <w:tc>
          <w:tcPr>
            <w:tcW w:w="2260" w:type="dxa"/>
            <w:vMerge/>
          </w:tcPr>
          <w:p w14:paraId="20543203" w14:textId="77777777" w:rsidR="00354DE7" w:rsidRPr="005F4AFB" w:rsidRDefault="00354DE7" w:rsidP="00CC1155">
            <w:pPr>
              <w:rPr>
                <w:rFonts w:cstheme="minorHAnsi"/>
                <w:b/>
                <w:color w:val="808080" w:themeColor="background1" w:themeShade="80"/>
              </w:rPr>
            </w:pPr>
          </w:p>
        </w:tc>
        <w:tc>
          <w:tcPr>
            <w:tcW w:w="2017" w:type="dxa"/>
            <w:vMerge/>
          </w:tcPr>
          <w:p w14:paraId="590F5AAE" w14:textId="77777777" w:rsidR="00354DE7" w:rsidRPr="005F4AFB" w:rsidRDefault="00354DE7" w:rsidP="00CC1155">
            <w:pPr>
              <w:jc w:val="left"/>
              <w:rPr>
                <w:rFonts w:cstheme="minorHAnsi"/>
                <w:b/>
                <w:color w:val="808080" w:themeColor="background1" w:themeShade="80"/>
              </w:rPr>
            </w:pPr>
          </w:p>
        </w:tc>
        <w:tc>
          <w:tcPr>
            <w:tcW w:w="3003" w:type="dxa"/>
          </w:tcPr>
          <w:p w14:paraId="3D16AAE4" w14:textId="77777777" w:rsidR="00354DE7" w:rsidRPr="005F4AFB" w:rsidRDefault="00354DE7" w:rsidP="00CC1155">
            <w:pPr>
              <w:spacing w:after="0"/>
              <w:jc w:val="left"/>
              <w:rPr>
                <w:rFonts w:cstheme="minorHAnsi"/>
                <w:b/>
              </w:rPr>
            </w:pPr>
            <w:r w:rsidRPr="005F4AFB">
              <w:rPr>
                <w:rFonts w:cstheme="minorHAnsi"/>
                <w:b/>
              </w:rPr>
              <w:t xml:space="preserve">3.2.2 </w:t>
            </w:r>
            <w:r w:rsidRPr="005F4AFB">
              <w:rPr>
                <w:rFonts w:cstheme="minorHAnsi"/>
                <w:b/>
                <w:bCs/>
              </w:rPr>
              <w:t>Zkvalitnění zdravotnických a sociálních služeb a terénní péče</w:t>
            </w:r>
          </w:p>
        </w:tc>
      </w:tr>
      <w:tr w:rsidR="00354DE7" w:rsidRPr="005F4AFB" w14:paraId="55626C92" w14:textId="77777777" w:rsidTr="00AB427B">
        <w:tc>
          <w:tcPr>
            <w:tcW w:w="1782" w:type="dxa"/>
            <w:vMerge/>
          </w:tcPr>
          <w:p w14:paraId="7B2C61CD" w14:textId="77777777" w:rsidR="00354DE7" w:rsidRPr="005F4AFB" w:rsidRDefault="00354DE7" w:rsidP="00CC1155">
            <w:pPr>
              <w:rPr>
                <w:rFonts w:cstheme="minorHAnsi"/>
                <w:b/>
                <w:color w:val="808080" w:themeColor="background1" w:themeShade="80"/>
              </w:rPr>
            </w:pPr>
          </w:p>
        </w:tc>
        <w:tc>
          <w:tcPr>
            <w:tcW w:w="2260" w:type="dxa"/>
            <w:vMerge/>
          </w:tcPr>
          <w:p w14:paraId="70B0FEE3" w14:textId="77777777" w:rsidR="00354DE7" w:rsidRPr="005F4AFB" w:rsidRDefault="00354DE7" w:rsidP="00CC1155">
            <w:pPr>
              <w:rPr>
                <w:rFonts w:cstheme="minorHAnsi"/>
                <w:b/>
                <w:color w:val="808080" w:themeColor="background1" w:themeShade="80"/>
              </w:rPr>
            </w:pPr>
          </w:p>
        </w:tc>
        <w:tc>
          <w:tcPr>
            <w:tcW w:w="2017" w:type="dxa"/>
            <w:vMerge w:val="restart"/>
          </w:tcPr>
          <w:p w14:paraId="512F4FC3" w14:textId="77777777" w:rsidR="00354DE7" w:rsidRPr="005F4AFB" w:rsidRDefault="00354DE7" w:rsidP="00CC1155">
            <w:pPr>
              <w:jc w:val="left"/>
              <w:rPr>
                <w:rFonts w:cstheme="minorHAnsi"/>
                <w:b/>
                <w:color w:val="808080" w:themeColor="background1" w:themeShade="80"/>
              </w:rPr>
            </w:pPr>
            <w:r w:rsidRPr="005F4AFB">
              <w:rPr>
                <w:rFonts w:cstheme="minorHAnsi"/>
                <w:b/>
                <w:bCs/>
                <w:iCs/>
              </w:rPr>
              <w:t>3.3 Prostředí umožňující bohaté kulturní a sportovní vyžití a trávení volného času</w:t>
            </w:r>
          </w:p>
        </w:tc>
        <w:tc>
          <w:tcPr>
            <w:tcW w:w="3003" w:type="dxa"/>
          </w:tcPr>
          <w:p w14:paraId="1F13CB13" w14:textId="77777777" w:rsidR="00354DE7" w:rsidRPr="005F4AFB" w:rsidRDefault="00354DE7" w:rsidP="00CC1155">
            <w:pPr>
              <w:spacing w:after="0"/>
              <w:jc w:val="left"/>
              <w:rPr>
                <w:rFonts w:cstheme="minorHAnsi"/>
                <w:b/>
              </w:rPr>
            </w:pPr>
            <w:r w:rsidRPr="005F4AFB">
              <w:rPr>
                <w:rFonts w:cstheme="minorHAnsi"/>
                <w:b/>
              </w:rPr>
              <w:t>3.3.1 Investice do objektů a zařízení pro kulturní, spolkové, sportovní a společenské účely</w:t>
            </w:r>
          </w:p>
        </w:tc>
      </w:tr>
      <w:tr w:rsidR="00354DE7" w:rsidRPr="005F4AFB" w14:paraId="3E9AC15C" w14:textId="77777777" w:rsidTr="00AB427B">
        <w:tc>
          <w:tcPr>
            <w:tcW w:w="1782" w:type="dxa"/>
            <w:vMerge/>
          </w:tcPr>
          <w:p w14:paraId="3BEC009F" w14:textId="77777777" w:rsidR="00354DE7" w:rsidRPr="005F4AFB" w:rsidRDefault="00354DE7" w:rsidP="00CC1155">
            <w:pPr>
              <w:rPr>
                <w:rFonts w:cstheme="minorHAnsi"/>
                <w:b/>
                <w:color w:val="808080" w:themeColor="background1" w:themeShade="80"/>
              </w:rPr>
            </w:pPr>
          </w:p>
        </w:tc>
        <w:tc>
          <w:tcPr>
            <w:tcW w:w="2260" w:type="dxa"/>
            <w:vMerge/>
          </w:tcPr>
          <w:p w14:paraId="67E09698" w14:textId="77777777" w:rsidR="00354DE7" w:rsidRPr="005F4AFB" w:rsidRDefault="00354DE7" w:rsidP="00CC1155">
            <w:pPr>
              <w:rPr>
                <w:rFonts w:cstheme="minorHAnsi"/>
                <w:b/>
                <w:color w:val="808080" w:themeColor="background1" w:themeShade="80"/>
              </w:rPr>
            </w:pPr>
          </w:p>
        </w:tc>
        <w:tc>
          <w:tcPr>
            <w:tcW w:w="2017" w:type="dxa"/>
            <w:vMerge/>
          </w:tcPr>
          <w:p w14:paraId="2DFE4652" w14:textId="77777777" w:rsidR="00354DE7" w:rsidRPr="005F4AFB" w:rsidRDefault="00354DE7" w:rsidP="00CC1155">
            <w:pPr>
              <w:jc w:val="left"/>
              <w:rPr>
                <w:rFonts w:cstheme="minorHAnsi"/>
                <w:b/>
                <w:color w:val="808080" w:themeColor="background1" w:themeShade="80"/>
              </w:rPr>
            </w:pPr>
          </w:p>
        </w:tc>
        <w:tc>
          <w:tcPr>
            <w:tcW w:w="3003" w:type="dxa"/>
          </w:tcPr>
          <w:p w14:paraId="0EDC905C" w14:textId="77777777" w:rsidR="00354DE7" w:rsidRPr="005F4AFB" w:rsidRDefault="00354DE7" w:rsidP="00CC1155">
            <w:pPr>
              <w:spacing w:after="0"/>
              <w:jc w:val="left"/>
              <w:rPr>
                <w:rFonts w:cstheme="minorHAnsi"/>
                <w:b/>
              </w:rPr>
            </w:pPr>
            <w:r w:rsidRPr="005F4AFB">
              <w:rPr>
                <w:rFonts w:cstheme="minorHAnsi"/>
                <w:b/>
              </w:rPr>
              <w:t>3.3.2 Podpora udržení a obnovy kulturně-historického dědictví</w:t>
            </w:r>
          </w:p>
        </w:tc>
      </w:tr>
      <w:tr w:rsidR="00354DE7" w:rsidRPr="005F4AFB" w14:paraId="1DF44E58" w14:textId="77777777" w:rsidTr="00AB427B">
        <w:tc>
          <w:tcPr>
            <w:tcW w:w="1782" w:type="dxa"/>
            <w:vMerge/>
          </w:tcPr>
          <w:p w14:paraId="51F8B924" w14:textId="77777777" w:rsidR="00354DE7" w:rsidRPr="005F4AFB" w:rsidRDefault="00354DE7" w:rsidP="00CC1155">
            <w:pPr>
              <w:rPr>
                <w:rFonts w:cstheme="minorHAnsi"/>
                <w:b/>
                <w:color w:val="808080" w:themeColor="background1" w:themeShade="80"/>
              </w:rPr>
            </w:pPr>
          </w:p>
        </w:tc>
        <w:tc>
          <w:tcPr>
            <w:tcW w:w="2260" w:type="dxa"/>
            <w:vMerge/>
          </w:tcPr>
          <w:p w14:paraId="4DE3884C" w14:textId="77777777" w:rsidR="00354DE7" w:rsidRPr="005F4AFB" w:rsidRDefault="00354DE7" w:rsidP="00CC1155">
            <w:pPr>
              <w:rPr>
                <w:rFonts w:cstheme="minorHAnsi"/>
                <w:b/>
                <w:color w:val="808080" w:themeColor="background1" w:themeShade="80"/>
              </w:rPr>
            </w:pPr>
          </w:p>
        </w:tc>
        <w:tc>
          <w:tcPr>
            <w:tcW w:w="2017" w:type="dxa"/>
            <w:vMerge/>
          </w:tcPr>
          <w:p w14:paraId="2CF0ACDE" w14:textId="77777777" w:rsidR="00354DE7" w:rsidRPr="005F4AFB" w:rsidRDefault="00354DE7" w:rsidP="00CC1155">
            <w:pPr>
              <w:jc w:val="left"/>
              <w:rPr>
                <w:rFonts w:cstheme="minorHAnsi"/>
                <w:b/>
                <w:color w:val="808080" w:themeColor="background1" w:themeShade="80"/>
              </w:rPr>
            </w:pPr>
          </w:p>
        </w:tc>
        <w:tc>
          <w:tcPr>
            <w:tcW w:w="3003" w:type="dxa"/>
          </w:tcPr>
          <w:p w14:paraId="282491A6" w14:textId="77777777" w:rsidR="00354DE7" w:rsidRPr="005F4AFB" w:rsidRDefault="00354DE7" w:rsidP="00CC1155">
            <w:pPr>
              <w:spacing w:after="0"/>
              <w:jc w:val="left"/>
              <w:rPr>
                <w:rFonts w:cstheme="minorHAnsi"/>
                <w:b/>
              </w:rPr>
            </w:pPr>
            <w:r w:rsidRPr="005F4AFB">
              <w:rPr>
                <w:rFonts w:cstheme="minorHAnsi"/>
                <w:b/>
              </w:rPr>
              <w:t>3.3.3 Podpora spolkových činností, pořádání sportovních, kulturních a společenských akcí</w:t>
            </w:r>
          </w:p>
        </w:tc>
      </w:tr>
      <w:tr w:rsidR="00354DE7" w:rsidRPr="005F4AFB" w14:paraId="784C1C39" w14:textId="77777777" w:rsidTr="00AB427B">
        <w:tc>
          <w:tcPr>
            <w:tcW w:w="1782" w:type="dxa"/>
            <w:vMerge/>
          </w:tcPr>
          <w:p w14:paraId="406E52EC" w14:textId="77777777" w:rsidR="00354DE7" w:rsidRPr="005F4AFB" w:rsidRDefault="00354DE7" w:rsidP="00CC1155">
            <w:pPr>
              <w:rPr>
                <w:rFonts w:cstheme="minorHAnsi"/>
                <w:b/>
                <w:color w:val="808080" w:themeColor="background1" w:themeShade="80"/>
              </w:rPr>
            </w:pPr>
          </w:p>
        </w:tc>
        <w:tc>
          <w:tcPr>
            <w:tcW w:w="2260" w:type="dxa"/>
            <w:vMerge/>
          </w:tcPr>
          <w:p w14:paraId="636FF01D" w14:textId="77777777" w:rsidR="00354DE7" w:rsidRPr="005F4AFB" w:rsidRDefault="00354DE7" w:rsidP="00CC1155">
            <w:pPr>
              <w:rPr>
                <w:rFonts w:cstheme="minorHAnsi"/>
                <w:b/>
                <w:color w:val="808080" w:themeColor="background1" w:themeShade="80"/>
              </w:rPr>
            </w:pPr>
          </w:p>
        </w:tc>
        <w:tc>
          <w:tcPr>
            <w:tcW w:w="2017" w:type="dxa"/>
            <w:vMerge/>
          </w:tcPr>
          <w:p w14:paraId="585B7435" w14:textId="77777777" w:rsidR="00354DE7" w:rsidRPr="005F4AFB" w:rsidRDefault="00354DE7" w:rsidP="00CC1155">
            <w:pPr>
              <w:jc w:val="left"/>
              <w:rPr>
                <w:rFonts w:cstheme="minorHAnsi"/>
                <w:b/>
                <w:color w:val="808080" w:themeColor="background1" w:themeShade="80"/>
              </w:rPr>
            </w:pPr>
          </w:p>
        </w:tc>
        <w:tc>
          <w:tcPr>
            <w:tcW w:w="3003" w:type="dxa"/>
          </w:tcPr>
          <w:p w14:paraId="4785EFC4" w14:textId="77777777" w:rsidR="00354DE7" w:rsidRPr="005F4AFB" w:rsidRDefault="00354DE7" w:rsidP="00CC1155">
            <w:pPr>
              <w:spacing w:after="0"/>
              <w:jc w:val="left"/>
              <w:rPr>
                <w:rFonts w:cstheme="minorHAnsi"/>
                <w:b/>
              </w:rPr>
            </w:pPr>
            <w:r w:rsidRPr="005F4AFB">
              <w:rPr>
                <w:rFonts w:cstheme="minorHAnsi"/>
                <w:b/>
              </w:rPr>
              <w:t>3.3.4 Podpora vzájemné spolupráce MAS a dalších partnerů</w:t>
            </w:r>
          </w:p>
        </w:tc>
      </w:tr>
      <w:tr w:rsidR="00354DE7" w:rsidRPr="005F4AFB" w14:paraId="2BF64363" w14:textId="77777777" w:rsidTr="00AB427B">
        <w:tc>
          <w:tcPr>
            <w:tcW w:w="1782" w:type="dxa"/>
            <w:vMerge/>
          </w:tcPr>
          <w:p w14:paraId="1AE3B7BC" w14:textId="77777777" w:rsidR="00354DE7" w:rsidRPr="005F4AFB" w:rsidRDefault="00354DE7" w:rsidP="00CC1155">
            <w:pPr>
              <w:rPr>
                <w:rFonts w:cstheme="minorHAnsi"/>
                <w:b/>
                <w:color w:val="808080" w:themeColor="background1" w:themeShade="80"/>
              </w:rPr>
            </w:pPr>
          </w:p>
        </w:tc>
        <w:tc>
          <w:tcPr>
            <w:tcW w:w="2260" w:type="dxa"/>
            <w:vMerge/>
          </w:tcPr>
          <w:p w14:paraId="2D0C790C" w14:textId="77777777" w:rsidR="00354DE7" w:rsidRPr="005F4AFB" w:rsidRDefault="00354DE7" w:rsidP="00CC1155">
            <w:pPr>
              <w:rPr>
                <w:rFonts w:cstheme="minorHAnsi"/>
                <w:b/>
                <w:color w:val="808080" w:themeColor="background1" w:themeShade="80"/>
              </w:rPr>
            </w:pPr>
          </w:p>
        </w:tc>
        <w:tc>
          <w:tcPr>
            <w:tcW w:w="2017" w:type="dxa"/>
            <w:vMerge w:val="restart"/>
          </w:tcPr>
          <w:p w14:paraId="528C7B5A" w14:textId="77777777" w:rsidR="00354DE7" w:rsidRPr="005F4AFB" w:rsidRDefault="00354DE7" w:rsidP="00CC1155">
            <w:pPr>
              <w:jc w:val="left"/>
              <w:rPr>
                <w:rFonts w:cstheme="minorHAnsi"/>
                <w:b/>
                <w:color w:val="808080" w:themeColor="background1" w:themeShade="80"/>
              </w:rPr>
            </w:pPr>
            <w:r w:rsidRPr="005F4AFB">
              <w:rPr>
                <w:rFonts w:cstheme="minorHAnsi"/>
                <w:b/>
                <w:bCs/>
                <w:iCs/>
              </w:rPr>
              <w:t>3.4 Zajištění bezpečného života v obcích</w:t>
            </w:r>
          </w:p>
        </w:tc>
        <w:tc>
          <w:tcPr>
            <w:tcW w:w="3003" w:type="dxa"/>
          </w:tcPr>
          <w:p w14:paraId="72651C29" w14:textId="77777777" w:rsidR="00354DE7" w:rsidRPr="005F4AFB" w:rsidRDefault="00354DE7" w:rsidP="00CC1155">
            <w:pPr>
              <w:spacing w:after="0"/>
              <w:jc w:val="left"/>
              <w:rPr>
                <w:rFonts w:cstheme="minorHAnsi"/>
                <w:b/>
              </w:rPr>
            </w:pPr>
            <w:r w:rsidRPr="005F4AFB">
              <w:rPr>
                <w:rFonts w:cstheme="minorHAnsi"/>
                <w:b/>
              </w:rPr>
              <w:t>3.4.1 Investice do budov a vybavení všech složek HZS</w:t>
            </w:r>
          </w:p>
        </w:tc>
      </w:tr>
      <w:tr w:rsidR="00354DE7" w:rsidRPr="005F4AFB" w14:paraId="2AD79146" w14:textId="77777777" w:rsidTr="00AB427B">
        <w:tc>
          <w:tcPr>
            <w:tcW w:w="1782" w:type="dxa"/>
            <w:vMerge/>
          </w:tcPr>
          <w:p w14:paraId="2183F56C" w14:textId="77777777" w:rsidR="00354DE7" w:rsidRPr="005F4AFB" w:rsidRDefault="00354DE7" w:rsidP="00CC1155">
            <w:pPr>
              <w:rPr>
                <w:rFonts w:cstheme="minorHAnsi"/>
                <w:b/>
                <w:color w:val="808080" w:themeColor="background1" w:themeShade="80"/>
              </w:rPr>
            </w:pPr>
          </w:p>
        </w:tc>
        <w:tc>
          <w:tcPr>
            <w:tcW w:w="2260" w:type="dxa"/>
            <w:vMerge/>
          </w:tcPr>
          <w:p w14:paraId="5E6AFC83" w14:textId="77777777" w:rsidR="00354DE7" w:rsidRPr="005F4AFB" w:rsidRDefault="00354DE7" w:rsidP="00CC1155">
            <w:pPr>
              <w:rPr>
                <w:rFonts w:cstheme="minorHAnsi"/>
                <w:b/>
                <w:color w:val="808080" w:themeColor="background1" w:themeShade="80"/>
              </w:rPr>
            </w:pPr>
          </w:p>
        </w:tc>
        <w:tc>
          <w:tcPr>
            <w:tcW w:w="2017" w:type="dxa"/>
            <w:vMerge/>
          </w:tcPr>
          <w:p w14:paraId="496603FB" w14:textId="77777777" w:rsidR="00354DE7" w:rsidRPr="005F4AFB" w:rsidRDefault="00354DE7" w:rsidP="00CC1155">
            <w:pPr>
              <w:jc w:val="left"/>
              <w:rPr>
                <w:rFonts w:cstheme="minorHAnsi"/>
                <w:b/>
                <w:color w:val="808080" w:themeColor="background1" w:themeShade="80"/>
              </w:rPr>
            </w:pPr>
          </w:p>
        </w:tc>
        <w:tc>
          <w:tcPr>
            <w:tcW w:w="3003" w:type="dxa"/>
          </w:tcPr>
          <w:p w14:paraId="69B39E94" w14:textId="77777777" w:rsidR="00354DE7" w:rsidRPr="005F4AFB" w:rsidRDefault="00354DE7" w:rsidP="00CC1155">
            <w:pPr>
              <w:spacing w:after="0"/>
              <w:jc w:val="left"/>
              <w:rPr>
                <w:rFonts w:cstheme="minorHAnsi"/>
                <w:b/>
              </w:rPr>
            </w:pPr>
            <w:r w:rsidRPr="005F4AFB">
              <w:rPr>
                <w:rFonts w:cstheme="minorHAnsi"/>
                <w:b/>
              </w:rPr>
              <w:t>3.4.2 Investice do kamerových systémů, varovných informačních systémů a dalších prostředků varování a ochrany obyvatelstva</w:t>
            </w:r>
          </w:p>
        </w:tc>
      </w:tr>
      <w:tr w:rsidR="00354DE7" w:rsidRPr="005F4AFB" w14:paraId="33C8A8F8" w14:textId="77777777" w:rsidTr="00AB427B">
        <w:tc>
          <w:tcPr>
            <w:tcW w:w="1782" w:type="dxa"/>
            <w:vMerge w:val="restart"/>
          </w:tcPr>
          <w:p w14:paraId="2AECE76C" w14:textId="77777777" w:rsidR="00354DE7" w:rsidRPr="005F4AFB" w:rsidRDefault="00354DE7" w:rsidP="00CC1155">
            <w:pPr>
              <w:jc w:val="left"/>
              <w:rPr>
                <w:rFonts w:cstheme="minorHAnsi"/>
                <w:b/>
                <w:color w:val="808080" w:themeColor="background1" w:themeShade="80"/>
              </w:rPr>
            </w:pPr>
            <w:r w:rsidRPr="005F4AFB">
              <w:rPr>
                <w:rFonts w:cstheme="minorHAnsi"/>
                <w:b/>
                <w:color w:val="000000" w:themeColor="text1"/>
              </w:rPr>
              <w:t>4 Kvalitní životní prostředí a hospodaření v krajině v souladu s principy trvale udržitelného rozvoje</w:t>
            </w:r>
          </w:p>
        </w:tc>
        <w:tc>
          <w:tcPr>
            <w:tcW w:w="2260" w:type="dxa"/>
            <w:vMerge w:val="restart"/>
          </w:tcPr>
          <w:p w14:paraId="3A362553" w14:textId="77777777" w:rsidR="00354DE7" w:rsidRPr="005F4AFB" w:rsidRDefault="00A178F2" w:rsidP="00CC1155">
            <w:pPr>
              <w:rPr>
                <w:rFonts w:cstheme="minorHAnsi"/>
                <w:b/>
                <w:color w:val="808080" w:themeColor="background1" w:themeShade="80"/>
              </w:rPr>
            </w:pPr>
            <w:r w:rsidRPr="005F4AFB">
              <w:rPr>
                <w:rFonts w:cstheme="minorHAnsi"/>
                <w:b/>
                <w:color w:val="808080" w:themeColor="background1" w:themeShade="80"/>
              </w:rPr>
              <w:t>Počet realizací vedoucí ke zlepšení životního prostředí</w:t>
            </w:r>
          </w:p>
          <w:p w14:paraId="461A2943" w14:textId="77777777" w:rsidR="00A178F2" w:rsidRPr="005F4AFB" w:rsidRDefault="00A178F2" w:rsidP="00CC1155">
            <w:pPr>
              <w:rPr>
                <w:rFonts w:cstheme="minorHAnsi"/>
                <w:b/>
                <w:color w:val="808080" w:themeColor="background1" w:themeShade="80"/>
              </w:rPr>
            </w:pPr>
          </w:p>
          <w:p w14:paraId="5D76EE87" w14:textId="428F89F5" w:rsidR="00A178F2" w:rsidRPr="005F4AFB" w:rsidRDefault="00A178F2" w:rsidP="00CC1155">
            <w:pPr>
              <w:rPr>
                <w:rFonts w:cstheme="minorHAnsi"/>
                <w:b/>
                <w:color w:val="808080" w:themeColor="background1" w:themeShade="80"/>
              </w:rPr>
            </w:pPr>
            <w:r w:rsidRPr="005F4AFB">
              <w:rPr>
                <w:rFonts w:cstheme="minorHAnsi"/>
                <w:b/>
                <w:color w:val="808080" w:themeColor="background1" w:themeShade="80"/>
              </w:rPr>
              <w:t>Revitalizovaná plocha v ha</w:t>
            </w:r>
          </w:p>
        </w:tc>
        <w:tc>
          <w:tcPr>
            <w:tcW w:w="2017" w:type="dxa"/>
            <w:vMerge w:val="restart"/>
          </w:tcPr>
          <w:p w14:paraId="36A99825" w14:textId="77777777" w:rsidR="00354DE7" w:rsidRPr="005F4AFB" w:rsidRDefault="00354DE7" w:rsidP="00CC1155">
            <w:pPr>
              <w:jc w:val="left"/>
              <w:rPr>
                <w:rFonts w:cstheme="minorHAnsi"/>
                <w:b/>
                <w:color w:val="808080" w:themeColor="background1" w:themeShade="80"/>
              </w:rPr>
            </w:pPr>
            <w:r w:rsidRPr="005F4AFB">
              <w:rPr>
                <w:rFonts w:cstheme="minorHAnsi"/>
                <w:b/>
                <w:bCs/>
                <w:iCs/>
              </w:rPr>
              <w:t>4.1 Kvalitní životní prostředí a hospodaření v krajině</w:t>
            </w:r>
          </w:p>
        </w:tc>
        <w:tc>
          <w:tcPr>
            <w:tcW w:w="3003" w:type="dxa"/>
          </w:tcPr>
          <w:p w14:paraId="233E9AE3" w14:textId="77777777" w:rsidR="00354DE7" w:rsidRPr="005F4AFB" w:rsidRDefault="00354DE7" w:rsidP="00CC1155">
            <w:pPr>
              <w:spacing w:after="0"/>
              <w:jc w:val="left"/>
              <w:rPr>
                <w:rFonts w:cstheme="minorHAnsi"/>
                <w:b/>
              </w:rPr>
            </w:pPr>
            <w:r w:rsidRPr="005F4AFB">
              <w:rPr>
                <w:rFonts w:cstheme="minorHAnsi"/>
                <w:b/>
              </w:rPr>
              <w:t>4.1.1 Revitalizace krajiny, ochrana biodiverzit, podpora ekologické, protipovodňové a protierozní funkce</w:t>
            </w:r>
          </w:p>
        </w:tc>
      </w:tr>
      <w:tr w:rsidR="00354DE7" w:rsidRPr="005F4AFB" w14:paraId="308ADF56" w14:textId="77777777" w:rsidTr="00AB427B">
        <w:tc>
          <w:tcPr>
            <w:tcW w:w="1782" w:type="dxa"/>
            <w:vMerge/>
          </w:tcPr>
          <w:p w14:paraId="3406F5E8" w14:textId="77777777" w:rsidR="00354DE7" w:rsidRPr="005F4AFB" w:rsidRDefault="00354DE7" w:rsidP="00CC1155">
            <w:pPr>
              <w:rPr>
                <w:rFonts w:cstheme="minorHAnsi"/>
                <w:b/>
                <w:color w:val="808080" w:themeColor="background1" w:themeShade="80"/>
              </w:rPr>
            </w:pPr>
          </w:p>
        </w:tc>
        <w:tc>
          <w:tcPr>
            <w:tcW w:w="2260" w:type="dxa"/>
            <w:vMerge/>
          </w:tcPr>
          <w:p w14:paraId="0A148785" w14:textId="77777777" w:rsidR="00354DE7" w:rsidRPr="005F4AFB" w:rsidRDefault="00354DE7" w:rsidP="00CC1155">
            <w:pPr>
              <w:rPr>
                <w:rFonts w:cstheme="minorHAnsi"/>
                <w:b/>
                <w:color w:val="808080" w:themeColor="background1" w:themeShade="80"/>
              </w:rPr>
            </w:pPr>
          </w:p>
        </w:tc>
        <w:tc>
          <w:tcPr>
            <w:tcW w:w="2017" w:type="dxa"/>
            <w:vMerge/>
          </w:tcPr>
          <w:p w14:paraId="509FC2AC" w14:textId="77777777" w:rsidR="00354DE7" w:rsidRPr="005F4AFB" w:rsidRDefault="00354DE7" w:rsidP="00CC1155">
            <w:pPr>
              <w:jc w:val="left"/>
              <w:rPr>
                <w:rFonts w:cstheme="minorHAnsi"/>
                <w:b/>
                <w:color w:val="808080" w:themeColor="background1" w:themeShade="80"/>
              </w:rPr>
            </w:pPr>
          </w:p>
        </w:tc>
        <w:tc>
          <w:tcPr>
            <w:tcW w:w="3003" w:type="dxa"/>
          </w:tcPr>
          <w:p w14:paraId="1BFC13A8" w14:textId="77777777" w:rsidR="00354DE7" w:rsidRPr="005F4AFB" w:rsidRDefault="00354DE7" w:rsidP="00CC1155">
            <w:pPr>
              <w:spacing w:after="0"/>
              <w:jc w:val="left"/>
              <w:rPr>
                <w:rFonts w:cstheme="minorHAnsi"/>
                <w:b/>
              </w:rPr>
            </w:pPr>
            <w:r w:rsidRPr="005F4AFB">
              <w:rPr>
                <w:rFonts w:cstheme="minorHAnsi"/>
                <w:b/>
              </w:rPr>
              <w:t>4.1.2 Úprava a regenerace veřejných prostranství</w:t>
            </w:r>
          </w:p>
        </w:tc>
      </w:tr>
      <w:tr w:rsidR="00354DE7" w:rsidRPr="005F4AFB" w14:paraId="43BD3C9B" w14:textId="77777777" w:rsidTr="00AB427B">
        <w:tc>
          <w:tcPr>
            <w:tcW w:w="1782" w:type="dxa"/>
            <w:vMerge/>
          </w:tcPr>
          <w:p w14:paraId="5AA6AEC5" w14:textId="77777777" w:rsidR="00354DE7" w:rsidRPr="005F4AFB" w:rsidRDefault="00354DE7" w:rsidP="00CC1155">
            <w:pPr>
              <w:rPr>
                <w:rFonts w:cstheme="minorHAnsi"/>
                <w:b/>
                <w:color w:val="808080" w:themeColor="background1" w:themeShade="80"/>
              </w:rPr>
            </w:pPr>
          </w:p>
        </w:tc>
        <w:tc>
          <w:tcPr>
            <w:tcW w:w="2260" w:type="dxa"/>
            <w:vMerge/>
          </w:tcPr>
          <w:p w14:paraId="478BB52D" w14:textId="77777777" w:rsidR="00354DE7" w:rsidRPr="005F4AFB" w:rsidRDefault="00354DE7" w:rsidP="00CC1155">
            <w:pPr>
              <w:rPr>
                <w:rFonts w:cstheme="minorHAnsi"/>
                <w:b/>
                <w:color w:val="808080" w:themeColor="background1" w:themeShade="80"/>
              </w:rPr>
            </w:pPr>
          </w:p>
        </w:tc>
        <w:tc>
          <w:tcPr>
            <w:tcW w:w="2017" w:type="dxa"/>
            <w:vMerge/>
          </w:tcPr>
          <w:p w14:paraId="55B2519E" w14:textId="77777777" w:rsidR="00354DE7" w:rsidRPr="005F4AFB" w:rsidRDefault="00354DE7" w:rsidP="00CC1155">
            <w:pPr>
              <w:jc w:val="left"/>
              <w:rPr>
                <w:rFonts w:cstheme="minorHAnsi"/>
                <w:b/>
                <w:color w:val="808080" w:themeColor="background1" w:themeShade="80"/>
              </w:rPr>
            </w:pPr>
          </w:p>
        </w:tc>
        <w:tc>
          <w:tcPr>
            <w:tcW w:w="3003" w:type="dxa"/>
          </w:tcPr>
          <w:p w14:paraId="34F2052C" w14:textId="77777777" w:rsidR="00354DE7" w:rsidRPr="005F4AFB" w:rsidRDefault="00354DE7" w:rsidP="00CC1155">
            <w:pPr>
              <w:spacing w:after="0"/>
              <w:jc w:val="left"/>
              <w:rPr>
                <w:rFonts w:cstheme="minorHAnsi"/>
                <w:b/>
              </w:rPr>
            </w:pPr>
            <w:r w:rsidRPr="005F4AFB">
              <w:rPr>
                <w:rFonts w:cstheme="minorHAnsi"/>
                <w:b/>
              </w:rPr>
              <w:t>4.1.3 Péče o vodní toky, vodní plochy a nádrže – revitalizace a obnova jejich funkcí</w:t>
            </w:r>
          </w:p>
        </w:tc>
      </w:tr>
      <w:tr w:rsidR="00354DE7" w:rsidRPr="005F4AFB" w14:paraId="15EAF50F" w14:textId="77777777" w:rsidTr="00AB427B">
        <w:tc>
          <w:tcPr>
            <w:tcW w:w="1782" w:type="dxa"/>
            <w:vMerge/>
          </w:tcPr>
          <w:p w14:paraId="4DCAD50F" w14:textId="77777777" w:rsidR="00354DE7" w:rsidRPr="005F4AFB" w:rsidRDefault="00354DE7" w:rsidP="00CC1155">
            <w:pPr>
              <w:rPr>
                <w:rFonts w:cstheme="minorHAnsi"/>
                <w:b/>
                <w:color w:val="808080" w:themeColor="background1" w:themeShade="80"/>
              </w:rPr>
            </w:pPr>
          </w:p>
        </w:tc>
        <w:tc>
          <w:tcPr>
            <w:tcW w:w="2260" w:type="dxa"/>
            <w:vMerge/>
          </w:tcPr>
          <w:p w14:paraId="795C769D" w14:textId="77777777" w:rsidR="00354DE7" w:rsidRPr="005F4AFB" w:rsidRDefault="00354DE7" w:rsidP="00CC1155">
            <w:pPr>
              <w:rPr>
                <w:rFonts w:cstheme="minorHAnsi"/>
                <w:b/>
                <w:color w:val="808080" w:themeColor="background1" w:themeShade="80"/>
              </w:rPr>
            </w:pPr>
          </w:p>
        </w:tc>
        <w:tc>
          <w:tcPr>
            <w:tcW w:w="2017" w:type="dxa"/>
            <w:vMerge/>
          </w:tcPr>
          <w:p w14:paraId="6B3F60E4" w14:textId="77777777" w:rsidR="00354DE7" w:rsidRPr="005F4AFB" w:rsidRDefault="00354DE7" w:rsidP="00CC1155">
            <w:pPr>
              <w:jc w:val="left"/>
              <w:rPr>
                <w:rFonts w:cstheme="minorHAnsi"/>
                <w:b/>
                <w:color w:val="808080" w:themeColor="background1" w:themeShade="80"/>
              </w:rPr>
            </w:pPr>
          </w:p>
        </w:tc>
        <w:tc>
          <w:tcPr>
            <w:tcW w:w="3003" w:type="dxa"/>
          </w:tcPr>
          <w:p w14:paraId="3D29BE3B" w14:textId="77777777" w:rsidR="00354DE7" w:rsidRDefault="00354DE7" w:rsidP="00CC1155">
            <w:pPr>
              <w:spacing w:after="0"/>
              <w:jc w:val="left"/>
              <w:rPr>
                <w:rFonts w:cstheme="minorHAnsi"/>
                <w:b/>
              </w:rPr>
            </w:pPr>
            <w:r w:rsidRPr="005F4AFB">
              <w:rPr>
                <w:rFonts w:cstheme="minorHAnsi"/>
                <w:b/>
              </w:rPr>
              <w:t>4.1.4 Optimalizace systému nakládání s odpady, likvidace černých skládek a osvěta obyvatelstva</w:t>
            </w:r>
          </w:p>
          <w:p w14:paraId="7974EE68" w14:textId="63D7FD08" w:rsidR="001D5C41" w:rsidRPr="005F4AFB" w:rsidRDefault="001D5C41" w:rsidP="00CC1155">
            <w:pPr>
              <w:spacing w:after="0"/>
              <w:jc w:val="left"/>
              <w:rPr>
                <w:rFonts w:cstheme="minorHAnsi"/>
                <w:b/>
              </w:rPr>
            </w:pPr>
            <w:r w:rsidRPr="001D5C41">
              <w:rPr>
                <w:rFonts w:cstheme="minorHAnsi"/>
                <w:b/>
                <w:color w:val="FF0000"/>
              </w:rPr>
              <w:t>4.1.5. Snížení energetické náročnosti veřejných budov</w:t>
            </w:r>
          </w:p>
        </w:tc>
      </w:tr>
      <w:tr w:rsidR="00354DE7" w:rsidRPr="005F4AFB" w14:paraId="626FFB4C" w14:textId="77777777" w:rsidTr="00AB427B">
        <w:tc>
          <w:tcPr>
            <w:tcW w:w="1782" w:type="dxa"/>
            <w:vMerge/>
          </w:tcPr>
          <w:p w14:paraId="71C7FBDD" w14:textId="77777777" w:rsidR="00354DE7" w:rsidRPr="005F4AFB" w:rsidRDefault="00354DE7" w:rsidP="00CC1155">
            <w:pPr>
              <w:rPr>
                <w:rFonts w:cstheme="minorHAnsi"/>
                <w:b/>
                <w:color w:val="808080" w:themeColor="background1" w:themeShade="80"/>
              </w:rPr>
            </w:pPr>
          </w:p>
        </w:tc>
        <w:tc>
          <w:tcPr>
            <w:tcW w:w="2260" w:type="dxa"/>
            <w:vMerge/>
          </w:tcPr>
          <w:p w14:paraId="20164F10" w14:textId="77777777" w:rsidR="00354DE7" w:rsidRPr="005F4AFB" w:rsidRDefault="00354DE7" w:rsidP="00CC1155">
            <w:pPr>
              <w:rPr>
                <w:rFonts w:cstheme="minorHAnsi"/>
                <w:b/>
                <w:color w:val="808080" w:themeColor="background1" w:themeShade="80"/>
              </w:rPr>
            </w:pPr>
          </w:p>
        </w:tc>
        <w:tc>
          <w:tcPr>
            <w:tcW w:w="2017" w:type="dxa"/>
            <w:vMerge w:val="restart"/>
          </w:tcPr>
          <w:p w14:paraId="12E3E35F" w14:textId="77777777" w:rsidR="00354DE7" w:rsidRPr="005F4AFB" w:rsidRDefault="00354DE7" w:rsidP="00CC1155">
            <w:pPr>
              <w:jc w:val="left"/>
              <w:rPr>
                <w:rFonts w:cstheme="minorHAnsi"/>
                <w:b/>
                <w:color w:val="808080" w:themeColor="background1" w:themeShade="80"/>
              </w:rPr>
            </w:pPr>
            <w:r w:rsidRPr="005F4AFB">
              <w:rPr>
                <w:rFonts w:cstheme="minorHAnsi"/>
                <w:b/>
                <w:bCs/>
                <w:iCs/>
              </w:rPr>
              <w:t>4.2 Udržitelné hospodaření v lesích</w:t>
            </w:r>
          </w:p>
        </w:tc>
        <w:tc>
          <w:tcPr>
            <w:tcW w:w="3003" w:type="dxa"/>
          </w:tcPr>
          <w:p w14:paraId="4B965CB9" w14:textId="77777777" w:rsidR="00354DE7" w:rsidRPr="005F4AFB" w:rsidRDefault="00354DE7" w:rsidP="00CC1155">
            <w:pPr>
              <w:spacing w:after="0"/>
              <w:jc w:val="left"/>
              <w:rPr>
                <w:rFonts w:cstheme="minorHAnsi"/>
                <w:b/>
              </w:rPr>
            </w:pPr>
            <w:r w:rsidRPr="005F4AFB">
              <w:rPr>
                <w:rFonts w:cstheme="minorHAnsi"/>
                <w:b/>
              </w:rPr>
              <w:t>4.2.1 Podpora mimoprodukčních funkcí lesa</w:t>
            </w:r>
          </w:p>
        </w:tc>
      </w:tr>
      <w:tr w:rsidR="00354DE7" w:rsidRPr="005F4AFB" w14:paraId="6ECD3BAE" w14:textId="77777777" w:rsidTr="00AB427B">
        <w:tc>
          <w:tcPr>
            <w:tcW w:w="1782" w:type="dxa"/>
            <w:vMerge/>
          </w:tcPr>
          <w:p w14:paraId="7D08877E" w14:textId="77777777" w:rsidR="00354DE7" w:rsidRPr="005F4AFB" w:rsidRDefault="00354DE7" w:rsidP="00CC1155">
            <w:pPr>
              <w:rPr>
                <w:rFonts w:cstheme="minorHAnsi"/>
                <w:b/>
                <w:color w:val="808080" w:themeColor="background1" w:themeShade="80"/>
              </w:rPr>
            </w:pPr>
          </w:p>
        </w:tc>
        <w:tc>
          <w:tcPr>
            <w:tcW w:w="2260" w:type="dxa"/>
            <w:vMerge/>
          </w:tcPr>
          <w:p w14:paraId="4B42FAC3" w14:textId="77777777" w:rsidR="00354DE7" w:rsidRPr="005F4AFB" w:rsidRDefault="00354DE7" w:rsidP="00CC1155">
            <w:pPr>
              <w:rPr>
                <w:rFonts w:cstheme="minorHAnsi"/>
                <w:b/>
                <w:color w:val="808080" w:themeColor="background1" w:themeShade="80"/>
              </w:rPr>
            </w:pPr>
          </w:p>
        </w:tc>
        <w:tc>
          <w:tcPr>
            <w:tcW w:w="2017" w:type="dxa"/>
            <w:vMerge/>
          </w:tcPr>
          <w:p w14:paraId="639AECC5" w14:textId="77777777" w:rsidR="00354DE7" w:rsidRPr="005F4AFB" w:rsidRDefault="00354DE7" w:rsidP="00CC1155">
            <w:pPr>
              <w:jc w:val="left"/>
              <w:rPr>
                <w:rFonts w:cstheme="minorHAnsi"/>
                <w:b/>
                <w:color w:val="808080" w:themeColor="background1" w:themeShade="80"/>
              </w:rPr>
            </w:pPr>
          </w:p>
        </w:tc>
        <w:tc>
          <w:tcPr>
            <w:tcW w:w="3003" w:type="dxa"/>
          </w:tcPr>
          <w:p w14:paraId="497A2AEA" w14:textId="77777777" w:rsidR="00354DE7" w:rsidRPr="005F4AFB" w:rsidRDefault="00354DE7" w:rsidP="00CC1155">
            <w:pPr>
              <w:spacing w:after="0"/>
              <w:jc w:val="left"/>
              <w:rPr>
                <w:rFonts w:cstheme="minorHAnsi"/>
                <w:b/>
              </w:rPr>
            </w:pPr>
            <w:r w:rsidRPr="005F4AFB">
              <w:rPr>
                <w:rFonts w:cstheme="minorHAnsi"/>
                <w:b/>
              </w:rPr>
              <w:t>4.2.2 Podpora hospodaření v lesích a místního zpracování dřeva</w:t>
            </w:r>
          </w:p>
        </w:tc>
      </w:tr>
      <w:tr w:rsidR="00354DE7" w:rsidRPr="005F4AFB" w14:paraId="31D39573" w14:textId="77777777" w:rsidTr="00AB427B">
        <w:tc>
          <w:tcPr>
            <w:tcW w:w="1782" w:type="dxa"/>
            <w:vMerge/>
          </w:tcPr>
          <w:p w14:paraId="527778E6" w14:textId="77777777" w:rsidR="00354DE7" w:rsidRPr="005F4AFB" w:rsidRDefault="00354DE7" w:rsidP="00CC1155">
            <w:pPr>
              <w:rPr>
                <w:rFonts w:cstheme="minorHAnsi"/>
                <w:b/>
                <w:color w:val="808080" w:themeColor="background1" w:themeShade="80"/>
              </w:rPr>
            </w:pPr>
          </w:p>
        </w:tc>
        <w:tc>
          <w:tcPr>
            <w:tcW w:w="2260" w:type="dxa"/>
            <w:vMerge/>
          </w:tcPr>
          <w:p w14:paraId="4C65DE9B" w14:textId="77777777" w:rsidR="00354DE7" w:rsidRPr="005F4AFB" w:rsidRDefault="00354DE7" w:rsidP="00CC1155">
            <w:pPr>
              <w:rPr>
                <w:rFonts w:cstheme="minorHAnsi"/>
                <w:b/>
                <w:color w:val="808080" w:themeColor="background1" w:themeShade="80"/>
              </w:rPr>
            </w:pPr>
          </w:p>
        </w:tc>
        <w:tc>
          <w:tcPr>
            <w:tcW w:w="2017" w:type="dxa"/>
            <w:vMerge/>
          </w:tcPr>
          <w:p w14:paraId="7B19ABFC" w14:textId="77777777" w:rsidR="00354DE7" w:rsidRPr="005F4AFB" w:rsidRDefault="00354DE7" w:rsidP="00CC1155">
            <w:pPr>
              <w:jc w:val="left"/>
              <w:rPr>
                <w:rFonts w:cstheme="minorHAnsi"/>
                <w:b/>
                <w:color w:val="808080" w:themeColor="background1" w:themeShade="80"/>
              </w:rPr>
            </w:pPr>
          </w:p>
        </w:tc>
        <w:tc>
          <w:tcPr>
            <w:tcW w:w="3003" w:type="dxa"/>
          </w:tcPr>
          <w:p w14:paraId="22E7CDEC" w14:textId="3A5744A7" w:rsidR="00354DE7" w:rsidRPr="005F4AFB" w:rsidRDefault="00354DE7" w:rsidP="00CC1155">
            <w:pPr>
              <w:spacing w:after="0"/>
              <w:jc w:val="left"/>
              <w:rPr>
                <w:rFonts w:cstheme="minorHAnsi"/>
                <w:b/>
              </w:rPr>
            </w:pPr>
            <w:r w:rsidRPr="005F4AFB">
              <w:rPr>
                <w:rFonts w:cstheme="minorHAnsi"/>
                <w:b/>
              </w:rPr>
              <w:t>4.2.3 Podpora dopravní infrastruktury v</w:t>
            </w:r>
            <w:r w:rsidR="00EF684B" w:rsidRPr="005F4AFB">
              <w:rPr>
                <w:rFonts w:cstheme="minorHAnsi"/>
                <w:b/>
              </w:rPr>
              <w:t> </w:t>
            </w:r>
            <w:r w:rsidRPr="005F4AFB">
              <w:rPr>
                <w:rFonts w:cstheme="minorHAnsi"/>
                <w:b/>
              </w:rPr>
              <w:t>lesích</w:t>
            </w:r>
          </w:p>
        </w:tc>
      </w:tr>
    </w:tbl>
    <w:p w14:paraId="40FB6492" w14:textId="77777777" w:rsidR="00EB7B10" w:rsidRPr="005F4AFB" w:rsidRDefault="00EB7B10" w:rsidP="00496AB1">
      <w:pPr>
        <w:sectPr w:rsidR="00EB7B10" w:rsidRPr="005F4AFB" w:rsidSect="007E09FB">
          <w:pgSz w:w="11906" w:h="16838"/>
          <w:pgMar w:top="1417" w:right="1417" w:bottom="1417" w:left="1417" w:header="708" w:footer="708" w:gutter="0"/>
          <w:cols w:space="708"/>
          <w:docGrid w:linePitch="360"/>
        </w:sectPr>
      </w:pPr>
    </w:p>
    <w:p w14:paraId="074E1D7E" w14:textId="3108084C" w:rsidR="00AC1FDB" w:rsidRPr="005F4AFB" w:rsidRDefault="00AC1FDB" w:rsidP="00504854">
      <w:pPr>
        <w:pStyle w:val="Nadpis2"/>
      </w:pPr>
      <w:bookmarkStart w:id="23" w:name="_Toc73607467"/>
      <w:r w:rsidRPr="005F4AFB">
        <w:lastRenderedPageBreak/>
        <w:t xml:space="preserve">3.2 </w:t>
      </w:r>
      <w:r w:rsidR="005F4AFB">
        <w:tab/>
      </w:r>
      <w:r w:rsidR="00555E90" w:rsidRPr="005F4AFB">
        <w:t>Vazba na Strategii regionálního rozvoje ČR 21+</w:t>
      </w:r>
      <w:bookmarkEnd w:id="23"/>
      <w:r w:rsidR="00555E90" w:rsidRPr="005F4AFB">
        <w:t xml:space="preserve"> </w:t>
      </w:r>
    </w:p>
    <w:p w14:paraId="378A463B" w14:textId="327D28F8" w:rsidR="00394BCE" w:rsidRPr="005F4AFB" w:rsidRDefault="00504854" w:rsidP="00394BCE">
      <w:r w:rsidRPr="005F4AFB">
        <w:t xml:space="preserve">V rámci následující kapitoly je ukázána vazba </w:t>
      </w:r>
      <w:proofErr w:type="spellStart"/>
      <w:r w:rsidRPr="005F4AFB">
        <w:t>jednolitvých</w:t>
      </w:r>
      <w:proofErr w:type="spellEnd"/>
      <w:r w:rsidRPr="005F4AFB">
        <w:t xml:space="preserve"> opatření </w:t>
      </w:r>
      <w:proofErr w:type="spellStart"/>
      <w:r w:rsidRPr="005F4AFB">
        <w:t>Stategického</w:t>
      </w:r>
      <w:proofErr w:type="spellEnd"/>
      <w:r w:rsidRPr="005F4AFB">
        <w:t xml:space="preserve"> rámce SCLLD MAS na </w:t>
      </w:r>
      <w:proofErr w:type="spellStart"/>
      <w:r w:rsidRPr="005F4AFB">
        <w:t>Stategii</w:t>
      </w:r>
      <w:proofErr w:type="spellEnd"/>
      <w:r w:rsidRPr="005F4AFB">
        <w:t xml:space="preserve"> regionální rozvoje ČR 21+. Jednotlivé vazby ukazuje tabulka, kde v prvním sloupci je uvedeno opatření Strategického rámce SCLLD, a v druhém sloupci specifický cíl SRR ČR 21+, který pomáhá dané opatření naplňovat</w:t>
      </w:r>
      <w:r w:rsidR="00394BCE" w:rsidRPr="005F4AFB">
        <w:t xml:space="preserve"> (příp. je uvedeno, že dané opatření nenaplňuje žádný specifický cíl SRR ČR 21+).</w:t>
      </w:r>
    </w:p>
    <w:p w14:paraId="11DFE95A" w14:textId="049D4C44" w:rsidR="00AB427B" w:rsidRPr="005F4AFB" w:rsidRDefault="00AB427B" w:rsidP="00AB427B">
      <w:pPr>
        <w:pStyle w:val="Titulek"/>
        <w:keepNext/>
      </w:pPr>
      <w:bookmarkStart w:id="24" w:name="_Toc67379641"/>
      <w:r w:rsidRPr="005F4AFB">
        <w:t xml:space="preserve">Tabulka </w:t>
      </w:r>
      <w:r w:rsidR="006B7A50">
        <w:fldChar w:fldCharType="begin"/>
      </w:r>
      <w:r w:rsidR="006B7A50">
        <w:instrText xml:space="preserve"> SEQ Tabulka \* ARABIC </w:instrText>
      </w:r>
      <w:r w:rsidR="006B7A50">
        <w:fldChar w:fldCharType="separate"/>
      </w:r>
      <w:r w:rsidRPr="005F4AFB">
        <w:rPr>
          <w:noProof/>
        </w:rPr>
        <w:t>5</w:t>
      </w:r>
      <w:r w:rsidR="006B7A50">
        <w:rPr>
          <w:noProof/>
        </w:rPr>
        <w:fldChar w:fldCharType="end"/>
      </w:r>
      <w:r w:rsidRPr="005F4AFB">
        <w:t xml:space="preserve"> Naplňování SRR ČR 21+ prostřednictvím opatření Strategického rámce SCLLD</w:t>
      </w:r>
      <w:bookmarkEnd w:id="24"/>
    </w:p>
    <w:tbl>
      <w:tblPr>
        <w:tblStyle w:val="Mkatabulky"/>
        <w:tblW w:w="0" w:type="auto"/>
        <w:tblLook w:val="04A0" w:firstRow="1" w:lastRow="0" w:firstColumn="1" w:lastColumn="0" w:noHBand="0" w:noVBand="1"/>
      </w:tblPr>
      <w:tblGrid>
        <w:gridCol w:w="2180"/>
        <w:gridCol w:w="3488"/>
        <w:gridCol w:w="3394"/>
      </w:tblGrid>
      <w:tr w:rsidR="000656A3" w:rsidRPr="005F4AFB" w14:paraId="041E7BEF" w14:textId="77777777" w:rsidTr="000316DB">
        <w:trPr>
          <w:tblHeader/>
        </w:trPr>
        <w:tc>
          <w:tcPr>
            <w:tcW w:w="2180" w:type="dxa"/>
            <w:tcBorders>
              <w:bottom w:val="double" w:sz="4" w:space="0" w:color="auto"/>
            </w:tcBorders>
            <w:shd w:val="clear" w:color="auto" w:fill="C2D69B" w:themeFill="accent3" w:themeFillTint="99"/>
          </w:tcPr>
          <w:p w14:paraId="3E11282A" w14:textId="77777777" w:rsidR="000656A3" w:rsidRPr="005F4AFB" w:rsidRDefault="000656A3" w:rsidP="000656A3">
            <w:pPr>
              <w:jc w:val="center"/>
              <w:rPr>
                <w:rFonts w:cstheme="minorHAnsi"/>
                <w:b/>
              </w:rPr>
            </w:pPr>
            <w:r w:rsidRPr="005F4AFB">
              <w:rPr>
                <w:rFonts w:cstheme="minorHAnsi"/>
                <w:b/>
              </w:rPr>
              <w:t>Specifické cíle</w:t>
            </w:r>
          </w:p>
        </w:tc>
        <w:tc>
          <w:tcPr>
            <w:tcW w:w="3488" w:type="dxa"/>
            <w:tcBorders>
              <w:bottom w:val="double" w:sz="4" w:space="0" w:color="auto"/>
            </w:tcBorders>
            <w:shd w:val="clear" w:color="auto" w:fill="C2D69B" w:themeFill="accent3" w:themeFillTint="99"/>
          </w:tcPr>
          <w:p w14:paraId="333EB5B7" w14:textId="77777777" w:rsidR="000656A3" w:rsidRPr="005F4AFB" w:rsidRDefault="000656A3" w:rsidP="000656A3">
            <w:pPr>
              <w:jc w:val="center"/>
              <w:rPr>
                <w:rFonts w:cstheme="minorHAnsi"/>
                <w:b/>
              </w:rPr>
            </w:pPr>
            <w:r w:rsidRPr="005F4AFB">
              <w:rPr>
                <w:rFonts w:cstheme="minorHAnsi"/>
                <w:b/>
              </w:rPr>
              <w:t>Opatření Strategického rámce</w:t>
            </w:r>
          </w:p>
        </w:tc>
        <w:tc>
          <w:tcPr>
            <w:tcW w:w="3394" w:type="dxa"/>
            <w:tcBorders>
              <w:bottom w:val="double" w:sz="4" w:space="0" w:color="auto"/>
            </w:tcBorders>
            <w:shd w:val="clear" w:color="auto" w:fill="C2D69B" w:themeFill="accent3" w:themeFillTint="99"/>
          </w:tcPr>
          <w:p w14:paraId="07CDFAE3" w14:textId="77777777" w:rsidR="000656A3" w:rsidRPr="005F4AFB" w:rsidRDefault="000656A3" w:rsidP="000656A3">
            <w:pPr>
              <w:jc w:val="center"/>
              <w:rPr>
                <w:rFonts w:cstheme="minorHAnsi"/>
                <w:b/>
              </w:rPr>
            </w:pPr>
            <w:r w:rsidRPr="005F4AFB">
              <w:rPr>
                <w:rFonts w:cstheme="minorHAnsi"/>
                <w:b/>
              </w:rPr>
              <w:t>Specifický cíl SRR ČR 21+</w:t>
            </w:r>
          </w:p>
        </w:tc>
      </w:tr>
      <w:tr w:rsidR="000656A3" w:rsidRPr="005F4AFB" w14:paraId="2B09C59D" w14:textId="77777777" w:rsidTr="000316DB">
        <w:tc>
          <w:tcPr>
            <w:tcW w:w="2180" w:type="dxa"/>
            <w:vMerge w:val="restart"/>
            <w:tcBorders>
              <w:top w:val="double" w:sz="4" w:space="0" w:color="auto"/>
            </w:tcBorders>
          </w:tcPr>
          <w:p w14:paraId="20852C69" w14:textId="77777777" w:rsidR="000656A3" w:rsidRPr="005F4AFB" w:rsidRDefault="000656A3" w:rsidP="000656A3">
            <w:pPr>
              <w:jc w:val="left"/>
              <w:rPr>
                <w:rFonts w:cstheme="minorHAnsi"/>
                <w:b/>
                <w:color w:val="808080" w:themeColor="background1" w:themeShade="80"/>
              </w:rPr>
            </w:pPr>
            <w:r w:rsidRPr="005F4AFB">
              <w:rPr>
                <w:rFonts w:cstheme="minorHAnsi"/>
                <w:b/>
                <w:bCs/>
                <w:color w:val="000000" w:themeColor="text1"/>
              </w:rPr>
              <w:t>1.1 Kvalitní a bezpečná dopravní infrastruktura</w:t>
            </w:r>
            <w:r w:rsidRPr="005F4AFB">
              <w:rPr>
                <w:rFonts w:cstheme="minorHAnsi"/>
                <w:b/>
              </w:rPr>
              <w:t xml:space="preserve"> </w:t>
            </w:r>
            <w:r w:rsidRPr="005F4AFB">
              <w:rPr>
                <w:rFonts w:cstheme="minorHAnsi"/>
                <w:b/>
              </w:rPr>
              <w:fldChar w:fldCharType="begin"/>
            </w:r>
            <w:r w:rsidRPr="005F4AFB">
              <w:rPr>
                <w:rFonts w:cstheme="minorHAnsi"/>
                <w:b/>
              </w:rPr>
              <w:instrText xml:space="preserve"> REF _Ref36925809 \h  \* MERGEFORMAT </w:instrText>
            </w:r>
            <w:r w:rsidRPr="005F4AFB">
              <w:rPr>
                <w:rFonts w:cstheme="minorHAnsi"/>
                <w:b/>
              </w:rPr>
            </w:r>
            <w:r w:rsidRPr="005F4AFB">
              <w:rPr>
                <w:rFonts w:cstheme="minorHAnsi"/>
                <w:b/>
              </w:rPr>
              <w:fldChar w:fldCharType="end"/>
            </w:r>
          </w:p>
        </w:tc>
        <w:tc>
          <w:tcPr>
            <w:tcW w:w="3488" w:type="dxa"/>
            <w:tcBorders>
              <w:top w:val="double" w:sz="4" w:space="0" w:color="auto"/>
            </w:tcBorders>
          </w:tcPr>
          <w:p w14:paraId="30056E8B" w14:textId="77777777" w:rsidR="000656A3" w:rsidRPr="005F4AFB" w:rsidRDefault="000656A3" w:rsidP="000656A3">
            <w:pPr>
              <w:spacing w:after="0"/>
              <w:jc w:val="left"/>
              <w:rPr>
                <w:rFonts w:cstheme="minorHAnsi"/>
                <w:b/>
                <w:bCs/>
              </w:rPr>
            </w:pPr>
            <w:r w:rsidRPr="005F4AFB">
              <w:rPr>
                <w:rFonts w:cstheme="minorHAnsi"/>
                <w:b/>
              </w:rPr>
              <w:t>1.1.1 Investice do rekonstrukcí, modernizací a výstavby silniční sítě</w:t>
            </w:r>
          </w:p>
        </w:tc>
        <w:tc>
          <w:tcPr>
            <w:tcW w:w="3394" w:type="dxa"/>
            <w:tcBorders>
              <w:top w:val="double" w:sz="4" w:space="0" w:color="auto"/>
            </w:tcBorders>
          </w:tcPr>
          <w:p w14:paraId="5B6E9F63" w14:textId="77777777" w:rsidR="000656A3" w:rsidRPr="005F4AFB" w:rsidRDefault="000656A3" w:rsidP="000656A3">
            <w:pPr>
              <w:spacing w:after="0"/>
              <w:jc w:val="left"/>
              <w:rPr>
                <w:b/>
                <w:bCs/>
                <w:iCs/>
              </w:rPr>
            </w:pPr>
            <w:r w:rsidRPr="005F4AFB">
              <w:rPr>
                <w:b/>
                <w:bCs/>
              </w:rPr>
              <w:t xml:space="preserve">3.2 </w:t>
            </w:r>
            <w:r w:rsidRPr="005F4AFB">
              <w:rPr>
                <w:b/>
                <w:bCs/>
                <w:iCs/>
              </w:rPr>
              <w:t>Zlepšit dopravní dostupnost v rámci regionů</w:t>
            </w:r>
          </w:p>
          <w:p w14:paraId="3DE59173" w14:textId="77777777" w:rsidR="000656A3" w:rsidRPr="005F4AFB" w:rsidRDefault="000656A3" w:rsidP="000656A3">
            <w:pPr>
              <w:spacing w:after="0"/>
              <w:jc w:val="left"/>
              <w:rPr>
                <w:b/>
                <w:bCs/>
                <w:iCs/>
              </w:rPr>
            </w:pPr>
            <w:r w:rsidRPr="005F4AFB">
              <w:rPr>
                <w:b/>
                <w:bCs/>
              </w:rPr>
              <w:t>5.2 Zajistit dobrou dopravní obslužnost v rámci regionu a ve vazbě na aglomerace a metropole</w:t>
            </w:r>
          </w:p>
        </w:tc>
      </w:tr>
      <w:tr w:rsidR="000656A3" w:rsidRPr="005F4AFB" w14:paraId="15AF9D8A" w14:textId="77777777" w:rsidTr="00AB427B">
        <w:tc>
          <w:tcPr>
            <w:tcW w:w="2180" w:type="dxa"/>
            <w:vMerge/>
          </w:tcPr>
          <w:p w14:paraId="30EEF3E6" w14:textId="77777777" w:rsidR="000656A3" w:rsidRPr="005F4AFB" w:rsidRDefault="000656A3" w:rsidP="000656A3">
            <w:pPr>
              <w:jc w:val="left"/>
              <w:rPr>
                <w:rFonts w:cstheme="minorHAnsi"/>
                <w:b/>
                <w:color w:val="808080" w:themeColor="background1" w:themeShade="80"/>
              </w:rPr>
            </w:pPr>
          </w:p>
        </w:tc>
        <w:tc>
          <w:tcPr>
            <w:tcW w:w="3488" w:type="dxa"/>
          </w:tcPr>
          <w:p w14:paraId="5A0F8C8E" w14:textId="77777777" w:rsidR="000656A3" w:rsidRPr="005F4AFB" w:rsidRDefault="000656A3" w:rsidP="000656A3">
            <w:pPr>
              <w:spacing w:after="0"/>
              <w:jc w:val="left"/>
              <w:rPr>
                <w:rFonts w:cstheme="minorHAnsi"/>
                <w:b/>
              </w:rPr>
            </w:pPr>
            <w:r w:rsidRPr="005F4AFB">
              <w:rPr>
                <w:rFonts w:cstheme="minorHAnsi"/>
                <w:b/>
                <w:bCs/>
              </w:rPr>
              <w:t>1.1.2 Investice do doprovodné infrastruktury bezpečné silniční dopravy včetně oddělených komunikací pro pěší a cyklotras</w:t>
            </w:r>
          </w:p>
        </w:tc>
        <w:tc>
          <w:tcPr>
            <w:tcW w:w="3394" w:type="dxa"/>
          </w:tcPr>
          <w:p w14:paraId="219000CD" w14:textId="77777777" w:rsidR="000656A3" w:rsidRPr="005F4AFB" w:rsidRDefault="000656A3" w:rsidP="000656A3">
            <w:pPr>
              <w:spacing w:after="0"/>
              <w:jc w:val="left"/>
              <w:rPr>
                <w:b/>
                <w:bCs/>
                <w:iCs/>
              </w:rPr>
            </w:pPr>
            <w:r w:rsidRPr="005F4AFB">
              <w:rPr>
                <w:b/>
                <w:bCs/>
              </w:rPr>
              <w:t xml:space="preserve">3.2 </w:t>
            </w:r>
            <w:r w:rsidRPr="005F4AFB">
              <w:rPr>
                <w:b/>
                <w:bCs/>
                <w:iCs/>
              </w:rPr>
              <w:t>Zlepšit dopravní dostupnost v rámci regionů</w:t>
            </w:r>
          </w:p>
          <w:p w14:paraId="2C7B6A74" w14:textId="77777777" w:rsidR="000656A3" w:rsidRPr="005F4AFB" w:rsidRDefault="000656A3" w:rsidP="000656A3">
            <w:pPr>
              <w:spacing w:after="0"/>
              <w:jc w:val="left"/>
              <w:rPr>
                <w:rFonts w:cstheme="minorHAnsi"/>
                <w:b/>
                <w:bCs/>
              </w:rPr>
            </w:pPr>
            <w:r w:rsidRPr="005F4AFB">
              <w:rPr>
                <w:b/>
                <w:bCs/>
              </w:rPr>
              <w:t>5.2 Zajistit dobrou dopravní obslužnost v rámci regionu a ve vazbě na aglomerace a metropole</w:t>
            </w:r>
          </w:p>
        </w:tc>
      </w:tr>
      <w:tr w:rsidR="000656A3" w:rsidRPr="005F4AFB" w14:paraId="6735FFE3" w14:textId="77777777" w:rsidTr="00AB427B">
        <w:trPr>
          <w:trHeight w:val="803"/>
        </w:trPr>
        <w:tc>
          <w:tcPr>
            <w:tcW w:w="2180" w:type="dxa"/>
            <w:vMerge/>
          </w:tcPr>
          <w:p w14:paraId="0D3B6FDB" w14:textId="77777777" w:rsidR="000656A3" w:rsidRPr="005F4AFB" w:rsidRDefault="000656A3" w:rsidP="000656A3">
            <w:pPr>
              <w:jc w:val="left"/>
              <w:rPr>
                <w:rFonts w:cstheme="minorHAnsi"/>
                <w:b/>
                <w:color w:val="808080" w:themeColor="background1" w:themeShade="80"/>
              </w:rPr>
            </w:pPr>
          </w:p>
        </w:tc>
        <w:tc>
          <w:tcPr>
            <w:tcW w:w="3488" w:type="dxa"/>
          </w:tcPr>
          <w:p w14:paraId="3C3EEB4B" w14:textId="77777777" w:rsidR="000656A3" w:rsidRPr="005F4AFB" w:rsidRDefault="000656A3" w:rsidP="000656A3">
            <w:pPr>
              <w:spacing w:after="0"/>
              <w:jc w:val="left"/>
              <w:rPr>
                <w:rFonts w:cstheme="minorHAnsi"/>
                <w:b/>
              </w:rPr>
            </w:pPr>
            <w:r w:rsidRPr="005F4AFB">
              <w:rPr>
                <w:rFonts w:cstheme="minorHAnsi"/>
                <w:b/>
                <w:bCs/>
              </w:rPr>
              <w:t>1.1.3 Výstavba a rekonstrukce parkovacích ploch, autobusových zastávek a přestupních terminálů</w:t>
            </w:r>
          </w:p>
        </w:tc>
        <w:tc>
          <w:tcPr>
            <w:tcW w:w="3394" w:type="dxa"/>
          </w:tcPr>
          <w:p w14:paraId="54D561B4" w14:textId="77777777" w:rsidR="000656A3" w:rsidRPr="005F4AFB" w:rsidRDefault="000656A3" w:rsidP="000656A3">
            <w:pPr>
              <w:spacing w:after="0"/>
              <w:jc w:val="left"/>
              <w:rPr>
                <w:b/>
                <w:bCs/>
                <w:iCs/>
              </w:rPr>
            </w:pPr>
            <w:r w:rsidRPr="005F4AFB">
              <w:rPr>
                <w:b/>
                <w:bCs/>
              </w:rPr>
              <w:t xml:space="preserve">3.2 </w:t>
            </w:r>
            <w:r w:rsidRPr="005F4AFB">
              <w:rPr>
                <w:b/>
                <w:bCs/>
                <w:iCs/>
              </w:rPr>
              <w:t>Zlepšit dopravní dostupnost v rámci regionů</w:t>
            </w:r>
          </w:p>
          <w:p w14:paraId="19121ED8" w14:textId="77777777" w:rsidR="000656A3" w:rsidRPr="005F4AFB" w:rsidRDefault="000656A3" w:rsidP="000656A3">
            <w:pPr>
              <w:spacing w:after="0"/>
              <w:jc w:val="left"/>
              <w:rPr>
                <w:rFonts w:cstheme="minorHAnsi"/>
                <w:b/>
                <w:bCs/>
              </w:rPr>
            </w:pPr>
            <w:r w:rsidRPr="005F4AFB">
              <w:rPr>
                <w:b/>
                <w:bCs/>
              </w:rPr>
              <w:t>5.2 Zajistit dobrou dopravní obslužnost v rámci regionu a ve vazbě na aglomerace a metropole</w:t>
            </w:r>
          </w:p>
        </w:tc>
      </w:tr>
      <w:tr w:rsidR="000656A3" w:rsidRPr="005F4AFB" w14:paraId="7FFF4661" w14:textId="77777777" w:rsidTr="00AB427B">
        <w:tc>
          <w:tcPr>
            <w:tcW w:w="2180" w:type="dxa"/>
            <w:vMerge w:val="restart"/>
          </w:tcPr>
          <w:p w14:paraId="1DA682E1" w14:textId="77777777" w:rsidR="000656A3" w:rsidRPr="005F4AFB" w:rsidRDefault="000656A3" w:rsidP="000656A3">
            <w:pPr>
              <w:jc w:val="left"/>
              <w:rPr>
                <w:rFonts w:cstheme="minorHAnsi"/>
                <w:b/>
                <w:color w:val="808080" w:themeColor="background1" w:themeShade="80"/>
              </w:rPr>
            </w:pPr>
            <w:r w:rsidRPr="005F4AFB">
              <w:rPr>
                <w:rFonts w:cstheme="minorHAnsi"/>
                <w:b/>
                <w:bCs/>
                <w:iCs/>
              </w:rPr>
              <w:t>1.2 Obce vybavené dostatečnou technickou infrastrukturou</w:t>
            </w:r>
          </w:p>
        </w:tc>
        <w:tc>
          <w:tcPr>
            <w:tcW w:w="3488" w:type="dxa"/>
          </w:tcPr>
          <w:p w14:paraId="17F7BC4B" w14:textId="77777777" w:rsidR="000656A3" w:rsidRPr="005F4AFB" w:rsidRDefault="000656A3" w:rsidP="000656A3">
            <w:pPr>
              <w:spacing w:after="0"/>
              <w:jc w:val="left"/>
              <w:rPr>
                <w:rFonts w:cstheme="minorHAnsi"/>
                <w:b/>
              </w:rPr>
            </w:pPr>
            <w:r w:rsidRPr="005F4AFB">
              <w:rPr>
                <w:rFonts w:cstheme="minorHAnsi"/>
                <w:b/>
              </w:rPr>
              <w:t>1.2.1 Investice do modernizace, rekonstrukce a výstavby vodovodů, kanalizací a ČOV</w:t>
            </w:r>
          </w:p>
        </w:tc>
        <w:tc>
          <w:tcPr>
            <w:tcW w:w="3394" w:type="dxa"/>
          </w:tcPr>
          <w:p w14:paraId="15FF58D3" w14:textId="77777777" w:rsidR="000656A3" w:rsidRPr="005F4AFB" w:rsidRDefault="000656A3" w:rsidP="000656A3">
            <w:pPr>
              <w:rPr>
                <w:rFonts w:cstheme="minorHAnsi"/>
                <w:b/>
              </w:rPr>
            </w:pPr>
            <w:r w:rsidRPr="005F4AFB">
              <w:rPr>
                <w:b/>
              </w:rPr>
              <w:t>opatření nenaplňuje žádný specifický cíl SRR ČR 21+</w:t>
            </w:r>
          </w:p>
        </w:tc>
      </w:tr>
      <w:tr w:rsidR="000656A3" w:rsidRPr="005F4AFB" w14:paraId="64DF2A1F" w14:textId="77777777" w:rsidTr="00AB427B">
        <w:tc>
          <w:tcPr>
            <w:tcW w:w="2180" w:type="dxa"/>
            <w:vMerge/>
          </w:tcPr>
          <w:p w14:paraId="7F3BEC1F" w14:textId="77777777" w:rsidR="000656A3" w:rsidRPr="005F4AFB" w:rsidRDefault="000656A3" w:rsidP="000656A3">
            <w:pPr>
              <w:jc w:val="left"/>
              <w:rPr>
                <w:rFonts w:cstheme="minorHAnsi"/>
                <w:b/>
                <w:color w:val="808080" w:themeColor="background1" w:themeShade="80"/>
              </w:rPr>
            </w:pPr>
          </w:p>
        </w:tc>
        <w:tc>
          <w:tcPr>
            <w:tcW w:w="3488" w:type="dxa"/>
          </w:tcPr>
          <w:p w14:paraId="38DE6F40" w14:textId="77777777" w:rsidR="000656A3" w:rsidRPr="005F4AFB" w:rsidRDefault="000656A3" w:rsidP="000656A3">
            <w:pPr>
              <w:jc w:val="left"/>
              <w:rPr>
                <w:rFonts w:cstheme="minorHAnsi"/>
                <w:b/>
                <w:color w:val="808080" w:themeColor="background1" w:themeShade="80"/>
              </w:rPr>
            </w:pPr>
            <w:r w:rsidRPr="005F4AFB">
              <w:rPr>
                <w:rFonts w:cstheme="minorHAnsi"/>
                <w:b/>
              </w:rPr>
              <w:t>1.2.2 Investice do OZE, rekonstrukce a modernizace a výstavby veřejného osvětlení a elektrických a datových sítí a technického vybavení obcí</w:t>
            </w:r>
          </w:p>
        </w:tc>
        <w:tc>
          <w:tcPr>
            <w:tcW w:w="3394" w:type="dxa"/>
          </w:tcPr>
          <w:p w14:paraId="485ECC2E" w14:textId="77777777" w:rsidR="000656A3" w:rsidRPr="005F4AFB" w:rsidRDefault="000656A3" w:rsidP="000656A3">
            <w:pPr>
              <w:jc w:val="left"/>
              <w:rPr>
                <w:b/>
                <w:bCs/>
              </w:rPr>
            </w:pPr>
            <w:r w:rsidRPr="005F4AFB">
              <w:rPr>
                <w:b/>
                <w:bCs/>
              </w:rPr>
              <w:t>3.1 Vytvořit vhodné podmínky pro diverzifikaci ekonomické základny regionálních center a jejich venkovského zázemí a využití jejich potenciálu a podpořit propojení podnikatelských subjektů ve vztahu k potřebám trhu práce.</w:t>
            </w:r>
          </w:p>
          <w:p w14:paraId="77CBEA0F" w14:textId="77777777" w:rsidR="000656A3" w:rsidRPr="005F4AFB" w:rsidRDefault="000656A3" w:rsidP="000656A3">
            <w:pPr>
              <w:pStyle w:val="Default"/>
              <w:rPr>
                <w:rFonts w:ascii="Calibri" w:hAnsi="Calibri" w:cs="Calibri"/>
                <w:b/>
              </w:rPr>
            </w:pPr>
            <w:r w:rsidRPr="005F4AFB">
              <w:rPr>
                <w:rFonts w:ascii="Calibri" w:hAnsi="Calibri" w:cs="Calibri"/>
                <w:b/>
                <w:bCs/>
                <w:color w:val="auto"/>
                <w:sz w:val="22"/>
                <w:szCs w:val="22"/>
              </w:rPr>
              <w:t xml:space="preserve">3.5 </w:t>
            </w:r>
            <w:r w:rsidRPr="005F4AFB">
              <w:rPr>
                <w:rFonts w:ascii="Calibri" w:hAnsi="Calibri" w:cs="Calibri"/>
                <w:b/>
                <w:bCs/>
                <w:iCs/>
                <w:color w:val="auto"/>
                <w:sz w:val="22"/>
                <w:szCs w:val="22"/>
              </w:rPr>
              <w:t>Umožnit energetickou transformaci venkovského zázemí regionálních center</w:t>
            </w:r>
          </w:p>
        </w:tc>
      </w:tr>
      <w:tr w:rsidR="000656A3" w:rsidRPr="005F4AFB" w14:paraId="73F7275B" w14:textId="77777777" w:rsidTr="00AB427B">
        <w:tc>
          <w:tcPr>
            <w:tcW w:w="2180" w:type="dxa"/>
            <w:vMerge w:val="restart"/>
          </w:tcPr>
          <w:p w14:paraId="605FDE05" w14:textId="77777777" w:rsidR="000656A3" w:rsidRPr="005F4AFB" w:rsidRDefault="000656A3" w:rsidP="000656A3">
            <w:pPr>
              <w:jc w:val="left"/>
              <w:rPr>
                <w:rFonts w:cstheme="minorHAnsi"/>
                <w:b/>
                <w:color w:val="808080" w:themeColor="background1" w:themeShade="80"/>
              </w:rPr>
            </w:pPr>
            <w:r w:rsidRPr="005F4AFB">
              <w:rPr>
                <w:rFonts w:cstheme="minorHAnsi"/>
                <w:b/>
                <w:bCs/>
                <w:iCs/>
              </w:rPr>
              <w:t>2.1 Kvalitní prostředí a podmínky pro podnikatele a lokální ekonomiku</w:t>
            </w:r>
          </w:p>
        </w:tc>
        <w:tc>
          <w:tcPr>
            <w:tcW w:w="3488" w:type="dxa"/>
          </w:tcPr>
          <w:p w14:paraId="58D56232" w14:textId="77777777" w:rsidR="000656A3" w:rsidRPr="005F4AFB" w:rsidRDefault="000656A3" w:rsidP="000656A3">
            <w:pPr>
              <w:jc w:val="left"/>
              <w:rPr>
                <w:rFonts w:cstheme="minorHAnsi"/>
                <w:b/>
              </w:rPr>
            </w:pPr>
            <w:r w:rsidRPr="005F4AFB">
              <w:rPr>
                <w:rFonts w:cstheme="minorHAnsi"/>
                <w:b/>
              </w:rPr>
              <w:t>2.1.1 Podpora nákupu technického a technologického vybavení</w:t>
            </w:r>
          </w:p>
        </w:tc>
        <w:tc>
          <w:tcPr>
            <w:tcW w:w="3394" w:type="dxa"/>
          </w:tcPr>
          <w:p w14:paraId="0D250616" w14:textId="77777777" w:rsidR="000656A3" w:rsidRPr="005F4AFB" w:rsidRDefault="000656A3" w:rsidP="000656A3">
            <w:pPr>
              <w:jc w:val="left"/>
              <w:rPr>
                <w:b/>
                <w:bCs/>
              </w:rPr>
            </w:pPr>
            <w:r w:rsidRPr="005F4AFB">
              <w:rPr>
                <w:b/>
                <w:bCs/>
              </w:rPr>
              <w:t>3.1 Vytvořit vhodné podmínky pro diverzifikaci ekonomické základny regionálních center a jejich venkovského zázemí a využití jejich potenciálu a podpořit propojení podnikatelských subjektů ve vztahu k potřebám trhu práce.</w:t>
            </w:r>
          </w:p>
          <w:p w14:paraId="60673F60" w14:textId="77777777" w:rsidR="000656A3" w:rsidRPr="005F4AFB" w:rsidRDefault="000656A3" w:rsidP="000656A3">
            <w:pPr>
              <w:jc w:val="left"/>
              <w:rPr>
                <w:b/>
                <w:bCs/>
              </w:rPr>
            </w:pPr>
            <w:r w:rsidRPr="005F4AFB">
              <w:rPr>
                <w:b/>
                <w:bCs/>
              </w:rPr>
              <w:t>5.1 Zvýšení diverzifikace ekonomických činností a podpora tvorby lokálních pracovních míst</w:t>
            </w:r>
          </w:p>
        </w:tc>
      </w:tr>
      <w:tr w:rsidR="000656A3" w:rsidRPr="005F4AFB" w14:paraId="00D5DEC7" w14:textId="77777777" w:rsidTr="00AB427B">
        <w:tc>
          <w:tcPr>
            <w:tcW w:w="2180" w:type="dxa"/>
            <w:vMerge/>
          </w:tcPr>
          <w:p w14:paraId="6BADB3F5" w14:textId="77777777" w:rsidR="000656A3" w:rsidRPr="005F4AFB" w:rsidRDefault="000656A3" w:rsidP="000656A3">
            <w:pPr>
              <w:jc w:val="left"/>
              <w:rPr>
                <w:rFonts w:cstheme="minorHAnsi"/>
                <w:b/>
                <w:color w:val="808080" w:themeColor="background1" w:themeShade="80"/>
              </w:rPr>
            </w:pPr>
          </w:p>
        </w:tc>
        <w:tc>
          <w:tcPr>
            <w:tcW w:w="3488" w:type="dxa"/>
          </w:tcPr>
          <w:p w14:paraId="01DDBF69" w14:textId="77777777" w:rsidR="000656A3" w:rsidRPr="005F4AFB" w:rsidRDefault="000656A3" w:rsidP="000656A3">
            <w:pPr>
              <w:jc w:val="left"/>
              <w:rPr>
                <w:rFonts w:cstheme="minorHAnsi"/>
                <w:b/>
              </w:rPr>
            </w:pPr>
            <w:r w:rsidRPr="005F4AFB">
              <w:rPr>
                <w:rFonts w:cstheme="minorHAnsi"/>
                <w:b/>
              </w:rPr>
              <w:t>2.1.2 Vyhovující prostory a zázemí pro podnikání</w:t>
            </w:r>
          </w:p>
        </w:tc>
        <w:tc>
          <w:tcPr>
            <w:tcW w:w="3394" w:type="dxa"/>
          </w:tcPr>
          <w:p w14:paraId="3304C6EF" w14:textId="77777777" w:rsidR="000656A3" w:rsidRPr="005F4AFB" w:rsidRDefault="000656A3" w:rsidP="000656A3">
            <w:pPr>
              <w:jc w:val="left"/>
              <w:rPr>
                <w:b/>
                <w:bCs/>
              </w:rPr>
            </w:pPr>
            <w:r w:rsidRPr="005F4AFB">
              <w:rPr>
                <w:b/>
                <w:bCs/>
              </w:rPr>
              <w:t>3.1 Vytvořit vhodné podmínky pro diverzifikaci ekonomické základny regionálních center a jejich venkovského zázemí a využití jejich potenciálu a podpořit propojení podnikatelských subjektů ve vztahu k potřebám trhu práce.</w:t>
            </w:r>
          </w:p>
          <w:p w14:paraId="5950839C" w14:textId="77777777" w:rsidR="000656A3" w:rsidRPr="005F4AFB" w:rsidRDefault="000656A3" w:rsidP="000656A3">
            <w:pPr>
              <w:jc w:val="left"/>
              <w:rPr>
                <w:rFonts w:cstheme="minorHAnsi"/>
                <w:b/>
              </w:rPr>
            </w:pPr>
            <w:r w:rsidRPr="005F4AFB">
              <w:rPr>
                <w:b/>
                <w:bCs/>
              </w:rPr>
              <w:t>5.1 Zvýšení diverzifikace ekonomických činností a podpora tvorby lokálních pracovních míst</w:t>
            </w:r>
          </w:p>
        </w:tc>
      </w:tr>
      <w:tr w:rsidR="000656A3" w:rsidRPr="005F4AFB" w14:paraId="01262FC0" w14:textId="77777777" w:rsidTr="00AB427B">
        <w:tc>
          <w:tcPr>
            <w:tcW w:w="2180" w:type="dxa"/>
            <w:vMerge/>
          </w:tcPr>
          <w:p w14:paraId="27D0295F" w14:textId="77777777" w:rsidR="000656A3" w:rsidRPr="005F4AFB" w:rsidRDefault="000656A3" w:rsidP="000656A3">
            <w:pPr>
              <w:jc w:val="left"/>
              <w:rPr>
                <w:rFonts w:cstheme="minorHAnsi"/>
                <w:b/>
                <w:color w:val="808080" w:themeColor="background1" w:themeShade="80"/>
              </w:rPr>
            </w:pPr>
          </w:p>
        </w:tc>
        <w:tc>
          <w:tcPr>
            <w:tcW w:w="3488" w:type="dxa"/>
          </w:tcPr>
          <w:p w14:paraId="77CFFA60" w14:textId="77777777" w:rsidR="000656A3" w:rsidRPr="005F4AFB" w:rsidRDefault="000656A3" w:rsidP="000656A3">
            <w:pPr>
              <w:spacing w:after="0"/>
              <w:jc w:val="left"/>
              <w:rPr>
                <w:rFonts w:cstheme="minorHAnsi"/>
                <w:b/>
              </w:rPr>
            </w:pPr>
            <w:r w:rsidRPr="005F4AFB">
              <w:rPr>
                <w:rFonts w:cstheme="minorHAnsi"/>
                <w:b/>
              </w:rPr>
              <w:t>2.1.3. Podpora regionálních výrobků a služeb a zpracování zemědělské produkce</w:t>
            </w:r>
          </w:p>
        </w:tc>
        <w:tc>
          <w:tcPr>
            <w:tcW w:w="3394" w:type="dxa"/>
          </w:tcPr>
          <w:p w14:paraId="00C52A8E" w14:textId="77777777" w:rsidR="000656A3" w:rsidRPr="005F4AFB" w:rsidRDefault="000656A3" w:rsidP="000656A3">
            <w:pPr>
              <w:spacing w:after="0"/>
              <w:jc w:val="left"/>
              <w:rPr>
                <w:b/>
                <w:bCs/>
              </w:rPr>
            </w:pPr>
            <w:r w:rsidRPr="005F4AFB">
              <w:rPr>
                <w:b/>
                <w:bCs/>
              </w:rPr>
              <w:t>3.1 Vytvořit vhodné podmínky pro diverzifikaci ekonomické základny regionálních center a jejich venkovského zázemí a využití jejich potenciálu a podpořit propojení podnikatelských subjektů ve vztahu k potřebám trhu práce.</w:t>
            </w:r>
          </w:p>
          <w:p w14:paraId="26FE3439" w14:textId="77777777" w:rsidR="000656A3" w:rsidRPr="005F4AFB" w:rsidRDefault="000656A3" w:rsidP="000656A3">
            <w:pPr>
              <w:spacing w:after="0"/>
              <w:jc w:val="left"/>
              <w:rPr>
                <w:rFonts w:cstheme="minorHAnsi"/>
                <w:b/>
              </w:rPr>
            </w:pPr>
            <w:r w:rsidRPr="005F4AFB">
              <w:rPr>
                <w:b/>
                <w:bCs/>
              </w:rPr>
              <w:t>5.1 Zvýšení diverzifikace ekonomických činností a podpora tvorby lokálních pracovních míst</w:t>
            </w:r>
          </w:p>
        </w:tc>
      </w:tr>
      <w:tr w:rsidR="000656A3" w:rsidRPr="005F4AFB" w14:paraId="194AB922" w14:textId="77777777" w:rsidTr="00AB427B">
        <w:trPr>
          <w:trHeight w:val="604"/>
        </w:trPr>
        <w:tc>
          <w:tcPr>
            <w:tcW w:w="2180" w:type="dxa"/>
            <w:vMerge w:val="restart"/>
          </w:tcPr>
          <w:p w14:paraId="31028AD7" w14:textId="77777777" w:rsidR="000656A3" w:rsidRPr="005F4AFB" w:rsidRDefault="000656A3" w:rsidP="000656A3">
            <w:pPr>
              <w:jc w:val="left"/>
              <w:rPr>
                <w:rFonts w:cstheme="minorHAnsi"/>
                <w:b/>
                <w:color w:val="808080" w:themeColor="background1" w:themeShade="80"/>
              </w:rPr>
            </w:pPr>
            <w:r w:rsidRPr="005F4AFB">
              <w:rPr>
                <w:rFonts w:cstheme="minorHAnsi"/>
                <w:b/>
                <w:bCs/>
                <w:iCs/>
              </w:rPr>
              <w:t>2.2 Území s rozvinutým cestovním ruchem</w:t>
            </w:r>
          </w:p>
        </w:tc>
        <w:tc>
          <w:tcPr>
            <w:tcW w:w="3488" w:type="dxa"/>
          </w:tcPr>
          <w:p w14:paraId="49953123" w14:textId="77777777" w:rsidR="000656A3" w:rsidRPr="005F4AFB" w:rsidRDefault="000656A3" w:rsidP="000656A3">
            <w:pPr>
              <w:spacing w:after="0"/>
              <w:jc w:val="left"/>
              <w:rPr>
                <w:rFonts w:cstheme="minorHAnsi"/>
                <w:b/>
              </w:rPr>
            </w:pPr>
            <w:r w:rsidRPr="005F4AFB">
              <w:rPr>
                <w:rFonts w:cstheme="minorHAnsi"/>
                <w:b/>
              </w:rPr>
              <w:t>2.2.1 Budování a modernizace infrastruktury a služeb cestovního ruchu</w:t>
            </w:r>
          </w:p>
        </w:tc>
        <w:tc>
          <w:tcPr>
            <w:tcW w:w="3394" w:type="dxa"/>
          </w:tcPr>
          <w:p w14:paraId="7B8ADCEF" w14:textId="77777777" w:rsidR="000656A3" w:rsidRPr="005F4AFB" w:rsidRDefault="000656A3" w:rsidP="000656A3">
            <w:pPr>
              <w:spacing w:after="0"/>
              <w:jc w:val="left"/>
              <w:rPr>
                <w:rFonts w:cstheme="minorHAnsi"/>
                <w:b/>
              </w:rPr>
            </w:pPr>
            <w:r w:rsidRPr="005F4AFB">
              <w:rPr>
                <w:b/>
                <w:bCs/>
              </w:rPr>
              <w:t>3.1 Vytvořit vhodné podmínky pro diverzifikaci ekonomické základny regionálních center a jejich venkovského zázemí a využití jejich potenciálu a podpořit propojení podnikatelských subjektů ve vztahu k potřebám trhu práce.</w:t>
            </w:r>
          </w:p>
        </w:tc>
      </w:tr>
      <w:tr w:rsidR="000656A3" w:rsidRPr="005F4AFB" w14:paraId="4F67036D" w14:textId="77777777" w:rsidTr="00AB427B">
        <w:trPr>
          <w:trHeight w:val="560"/>
        </w:trPr>
        <w:tc>
          <w:tcPr>
            <w:tcW w:w="2180" w:type="dxa"/>
            <w:vMerge/>
          </w:tcPr>
          <w:p w14:paraId="62AD0E03" w14:textId="77777777" w:rsidR="000656A3" w:rsidRPr="005F4AFB" w:rsidRDefault="000656A3" w:rsidP="000656A3">
            <w:pPr>
              <w:jc w:val="left"/>
              <w:rPr>
                <w:rFonts w:cstheme="minorHAnsi"/>
                <w:b/>
                <w:color w:val="808080" w:themeColor="background1" w:themeShade="80"/>
              </w:rPr>
            </w:pPr>
          </w:p>
        </w:tc>
        <w:tc>
          <w:tcPr>
            <w:tcW w:w="3488" w:type="dxa"/>
          </w:tcPr>
          <w:p w14:paraId="23FF7FEE" w14:textId="77777777" w:rsidR="000656A3" w:rsidRPr="005F4AFB" w:rsidRDefault="000656A3" w:rsidP="000656A3">
            <w:pPr>
              <w:spacing w:after="0"/>
              <w:jc w:val="left"/>
              <w:rPr>
                <w:rFonts w:cstheme="minorHAnsi"/>
                <w:b/>
              </w:rPr>
            </w:pPr>
            <w:r w:rsidRPr="005F4AFB">
              <w:rPr>
                <w:rFonts w:cstheme="minorHAnsi"/>
                <w:b/>
              </w:rPr>
              <w:t>2.2.2 Podpora turisticky atraktivních míst a produktů cestovního ruchu</w:t>
            </w:r>
          </w:p>
        </w:tc>
        <w:tc>
          <w:tcPr>
            <w:tcW w:w="3394" w:type="dxa"/>
          </w:tcPr>
          <w:p w14:paraId="1BDB8416" w14:textId="77777777" w:rsidR="000656A3" w:rsidRPr="005F4AFB" w:rsidRDefault="000656A3" w:rsidP="000656A3">
            <w:pPr>
              <w:spacing w:after="0"/>
              <w:jc w:val="left"/>
              <w:rPr>
                <w:rFonts w:cstheme="minorHAnsi"/>
                <w:b/>
              </w:rPr>
            </w:pPr>
            <w:r w:rsidRPr="005F4AFB">
              <w:rPr>
                <w:b/>
                <w:bCs/>
              </w:rPr>
              <w:t>3.1 Vytvořit vhodné podmínky pro diverzifikaci ekonomické základny regionálních center a jejich venkovského zázemí a využití jejich potenciálu a podpořit propojení podnikatelských subjektů ve vztahu k potřebám trhu práce.</w:t>
            </w:r>
          </w:p>
        </w:tc>
      </w:tr>
      <w:tr w:rsidR="000656A3" w:rsidRPr="005F4AFB" w14:paraId="2B20060B" w14:textId="77777777" w:rsidTr="00AB427B">
        <w:tc>
          <w:tcPr>
            <w:tcW w:w="2180" w:type="dxa"/>
            <w:vMerge w:val="restart"/>
          </w:tcPr>
          <w:p w14:paraId="3DFB58B8" w14:textId="77777777" w:rsidR="000656A3" w:rsidRPr="005F4AFB" w:rsidRDefault="000656A3" w:rsidP="000656A3">
            <w:pPr>
              <w:jc w:val="left"/>
              <w:rPr>
                <w:rFonts w:cstheme="minorHAnsi"/>
                <w:b/>
                <w:color w:val="808080" w:themeColor="background1" w:themeShade="80"/>
              </w:rPr>
            </w:pPr>
            <w:r w:rsidRPr="005F4AFB">
              <w:rPr>
                <w:rFonts w:cstheme="minorHAnsi"/>
                <w:b/>
                <w:bCs/>
                <w:iCs/>
              </w:rPr>
              <w:t>3.1 Dostupná síť školských a vzdělávacích zařízení</w:t>
            </w:r>
          </w:p>
        </w:tc>
        <w:tc>
          <w:tcPr>
            <w:tcW w:w="3488" w:type="dxa"/>
          </w:tcPr>
          <w:p w14:paraId="6E8768CD" w14:textId="77777777" w:rsidR="000656A3" w:rsidRPr="005F4AFB" w:rsidRDefault="000656A3" w:rsidP="000656A3">
            <w:pPr>
              <w:spacing w:after="0"/>
              <w:jc w:val="left"/>
              <w:rPr>
                <w:rFonts w:cstheme="minorHAnsi"/>
                <w:b/>
              </w:rPr>
            </w:pPr>
            <w:r w:rsidRPr="005F4AFB">
              <w:rPr>
                <w:rFonts w:cstheme="minorHAnsi"/>
                <w:b/>
              </w:rPr>
              <w:t>3.1.1 Investice do předškolních, školských a vzdělávacích zařízení včetně jejich vybavení</w:t>
            </w:r>
          </w:p>
        </w:tc>
        <w:tc>
          <w:tcPr>
            <w:tcW w:w="3394" w:type="dxa"/>
          </w:tcPr>
          <w:p w14:paraId="5BCC7822" w14:textId="77777777" w:rsidR="000656A3" w:rsidRPr="005F4AFB" w:rsidRDefault="000656A3" w:rsidP="000656A3">
            <w:pPr>
              <w:spacing w:after="0"/>
              <w:jc w:val="left"/>
              <w:rPr>
                <w:b/>
                <w:bCs/>
              </w:rPr>
            </w:pPr>
            <w:r w:rsidRPr="005F4AFB">
              <w:rPr>
                <w:b/>
                <w:bCs/>
              </w:rPr>
              <w:t>3.3 Zlepšit dostupnost služeb v regionálních centrech i v jejich venkovském zázemí s důrazem na kulturní dědictví, péči o památky a místní specifika a reagovat na problémy spojené se stárnutím a existencí či vznikem sociálně vyloučených lokalit</w:t>
            </w:r>
          </w:p>
          <w:p w14:paraId="4E298D56" w14:textId="77777777" w:rsidR="000656A3" w:rsidRPr="005F4AFB" w:rsidRDefault="000656A3" w:rsidP="000656A3">
            <w:pPr>
              <w:spacing w:after="0"/>
              <w:jc w:val="left"/>
              <w:rPr>
                <w:rFonts w:cstheme="minorHAnsi"/>
                <w:b/>
              </w:rPr>
            </w:pPr>
            <w:r w:rsidRPr="005F4AFB">
              <w:rPr>
                <w:b/>
                <w:bCs/>
              </w:rPr>
              <w:t>Specifický cíl 5.4: Zajištění dostatečné občanské vybavenosti</w:t>
            </w:r>
          </w:p>
        </w:tc>
      </w:tr>
      <w:tr w:rsidR="000656A3" w:rsidRPr="005F4AFB" w14:paraId="7A61DA6F" w14:textId="77777777" w:rsidTr="00AB427B">
        <w:tc>
          <w:tcPr>
            <w:tcW w:w="2180" w:type="dxa"/>
            <w:vMerge/>
          </w:tcPr>
          <w:p w14:paraId="069499C2" w14:textId="77777777" w:rsidR="000656A3" w:rsidRPr="005F4AFB" w:rsidRDefault="000656A3" w:rsidP="000656A3">
            <w:pPr>
              <w:jc w:val="left"/>
              <w:rPr>
                <w:rFonts w:cstheme="minorHAnsi"/>
                <w:b/>
                <w:color w:val="808080" w:themeColor="background1" w:themeShade="80"/>
              </w:rPr>
            </w:pPr>
          </w:p>
        </w:tc>
        <w:tc>
          <w:tcPr>
            <w:tcW w:w="3488" w:type="dxa"/>
          </w:tcPr>
          <w:p w14:paraId="0DDB5F14" w14:textId="77777777" w:rsidR="000656A3" w:rsidRPr="005F4AFB" w:rsidRDefault="000656A3" w:rsidP="000656A3">
            <w:pPr>
              <w:spacing w:after="0"/>
              <w:jc w:val="left"/>
              <w:rPr>
                <w:rFonts w:cstheme="minorHAnsi"/>
                <w:b/>
              </w:rPr>
            </w:pPr>
            <w:r w:rsidRPr="005F4AFB">
              <w:rPr>
                <w:rFonts w:cstheme="minorHAnsi"/>
                <w:b/>
              </w:rPr>
              <w:t>3.1.2 Podpora rovného přístupu ke vzdělávání a sociálního začleňování dětí</w:t>
            </w:r>
          </w:p>
        </w:tc>
        <w:tc>
          <w:tcPr>
            <w:tcW w:w="3394" w:type="dxa"/>
          </w:tcPr>
          <w:p w14:paraId="33DB2D33" w14:textId="77777777" w:rsidR="000656A3" w:rsidRPr="005F4AFB" w:rsidRDefault="000656A3" w:rsidP="000656A3">
            <w:pPr>
              <w:spacing w:after="0"/>
              <w:jc w:val="left"/>
              <w:rPr>
                <w:rFonts w:cstheme="minorHAnsi"/>
                <w:b/>
              </w:rPr>
            </w:pPr>
            <w:r w:rsidRPr="005F4AFB">
              <w:rPr>
                <w:b/>
                <w:bCs/>
              </w:rPr>
              <w:t>3.3 Zlepšit dostupnost služeb v regionálních centrech i v jejich venkovském zázemí s důrazem na kulturní dědictví, péči o památky a místní specifika a reagovat na problémy spojené se stárnutím a existencí či vznikem sociálně vyloučených lokalit</w:t>
            </w:r>
          </w:p>
        </w:tc>
      </w:tr>
      <w:tr w:rsidR="000656A3" w:rsidRPr="005F4AFB" w14:paraId="5FAA6665" w14:textId="77777777" w:rsidTr="00AB427B">
        <w:tc>
          <w:tcPr>
            <w:tcW w:w="2180" w:type="dxa"/>
            <w:vMerge/>
          </w:tcPr>
          <w:p w14:paraId="1705DD85" w14:textId="77777777" w:rsidR="000656A3" w:rsidRPr="005F4AFB" w:rsidRDefault="000656A3" w:rsidP="000656A3">
            <w:pPr>
              <w:jc w:val="left"/>
              <w:rPr>
                <w:rFonts w:cstheme="minorHAnsi"/>
                <w:b/>
                <w:color w:val="808080" w:themeColor="background1" w:themeShade="80"/>
              </w:rPr>
            </w:pPr>
          </w:p>
        </w:tc>
        <w:tc>
          <w:tcPr>
            <w:tcW w:w="3488" w:type="dxa"/>
          </w:tcPr>
          <w:p w14:paraId="57100145" w14:textId="77777777" w:rsidR="000656A3" w:rsidRPr="005F4AFB" w:rsidRDefault="000656A3" w:rsidP="000656A3">
            <w:pPr>
              <w:spacing w:after="0"/>
              <w:jc w:val="left"/>
              <w:rPr>
                <w:rFonts w:cstheme="minorHAnsi"/>
                <w:b/>
              </w:rPr>
            </w:pPr>
            <w:r w:rsidRPr="005F4AFB">
              <w:rPr>
                <w:rFonts w:cstheme="minorHAnsi"/>
                <w:b/>
              </w:rPr>
              <w:t>3.1.3 Podpora infrastruktury a pestřejší nabídky pro zájmové, neformální a celoživotní vzdělávání</w:t>
            </w:r>
          </w:p>
        </w:tc>
        <w:tc>
          <w:tcPr>
            <w:tcW w:w="3394" w:type="dxa"/>
          </w:tcPr>
          <w:p w14:paraId="1C0D989F" w14:textId="77777777" w:rsidR="000656A3" w:rsidRPr="005F4AFB" w:rsidRDefault="000656A3" w:rsidP="000656A3">
            <w:pPr>
              <w:spacing w:after="0"/>
              <w:jc w:val="left"/>
              <w:rPr>
                <w:b/>
                <w:bCs/>
              </w:rPr>
            </w:pPr>
            <w:r w:rsidRPr="005F4AFB">
              <w:rPr>
                <w:b/>
                <w:bCs/>
              </w:rPr>
              <w:t>3.3 Zlepšit dostupnost služeb v regionálních centrech i v jejich venkovském zázemí s důrazem na kulturní dědictví, péči o památky a místní specifika a reagovat na problémy spojené se stárnutím a existencí či vznikem sociálně vyloučených lokalit</w:t>
            </w:r>
          </w:p>
          <w:p w14:paraId="50A4DC75" w14:textId="77777777" w:rsidR="000656A3" w:rsidRPr="005F4AFB" w:rsidRDefault="000656A3" w:rsidP="000656A3">
            <w:pPr>
              <w:spacing w:after="0"/>
              <w:jc w:val="left"/>
              <w:rPr>
                <w:rFonts w:cstheme="minorHAnsi"/>
                <w:b/>
              </w:rPr>
            </w:pPr>
            <w:r w:rsidRPr="005F4AFB">
              <w:rPr>
                <w:b/>
                <w:bCs/>
              </w:rPr>
              <w:t>Specifický cíl 5.4: Zajištění dostatečné občanské vybavenosti</w:t>
            </w:r>
          </w:p>
        </w:tc>
      </w:tr>
      <w:tr w:rsidR="000656A3" w:rsidRPr="005F4AFB" w14:paraId="5F990170" w14:textId="77777777" w:rsidTr="00AB427B">
        <w:tc>
          <w:tcPr>
            <w:tcW w:w="2180" w:type="dxa"/>
            <w:vMerge w:val="restart"/>
          </w:tcPr>
          <w:p w14:paraId="27270E21" w14:textId="77777777" w:rsidR="000656A3" w:rsidRPr="005F4AFB" w:rsidRDefault="000656A3" w:rsidP="000656A3">
            <w:pPr>
              <w:jc w:val="left"/>
              <w:rPr>
                <w:rFonts w:cstheme="minorHAnsi"/>
                <w:b/>
                <w:color w:val="808080" w:themeColor="background1" w:themeShade="80"/>
              </w:rPr>
            </w:pPr>
            <w:r w:rsidRPr="005F4AFB">
              <w:rPr>
                <w:rFonts w:cstheme="minorHAnsi"/>
                <w:b/>
                <w:bCs/>
                <w:iCs/>
              </w:rPr>
              <w:t>3.2 Dostupné a kvalitní zdravotnictví a sociální služby</w:t>
            </w:r>
          </w:p>
        </w:tc>
        <w:tc>
          <w:tcPr>
            <w:tcW w:w="3488" w:type="dxa"/>
          </w:tcPr>
          <w:p w14:paraId="2055CEDF" w14:textId="77777777" w:rsidR="000656A3" w:rsidRPr="005F4AFB" w:rsidRDefault="000656A3" w:rsidP="000656A3">
            <w:pPr>
              <w:spacing w:after="0"/>
              <w:jc w:val="left"/>
              <w:rPr>
                <w:rFonts w:cstheme="minorHAnsi"/>
                <w:b/>
              </w:rPr>
            </w:pPr>
            <w:r w:rsidRPr="005F4AFB">
              <w:rPr>
                <w:rFonts w:cstheme="minorHAnsi"/>
                <w:b/>
              </w:rPr>
              <w:t>3.2.1 Investice do zdravotnických zařízení a zařízení sociálních služeb včetně vybavení</w:t>
            </w:r>
          </w:p>
        </w:tc>
        <w:tc>
          <w:tcPr>
            <w:tcW w:w="3394" w:type="dxa"/>
          </w:tcPr>
          <w:p w14:paraId="16EE1469" w14:textId="77777777" w:rsidR="000656A3" w:rsidRPr="005F4AFB" w:rsidRDefault="000656A3" w:rsidP="000656A3">
            <w:pPr>
              <w:spacing w:after="0"/>
              <w:jc w:val="left"/>
              <w:rPr>
                <w:b/>
                <w:bCs/>
              </w:rPr>
            </w:pPr>
            <w:r w:rsidRPr="005F4AFB">
              <w:rPr>
                <w:b/>
                <w:bCs/>
              </w:rPr>
              <w:t>3.3 Zlepšit dostupnost služeb v regionálních centrech i v jejich venkovském zázemí s důrazem na kulturní dědictví, péči o památky a místní specifika a reagovat na problémy spojené se stárnutím a existencí či vznikem sociálně vyloučených lokalit</w:t>
            </w:r>
          </w:p>
          <w:p w14:paraId="4691B9FD" w14:textId="77777777" w:rsidR="000656A3" w:rsidRPr="005F4AFB" w:rsidRDefault="000656A3" w:rsidP="000656A3">
            <w:pPr>
              <w:spacing w:after="0"/>
              <w:jc w:val="left"/>
              <w:rPr>
                <w:rFonts w:cstheme="minorHAnsi"/>
                <w:b/>
              </w:rPr>
            </w:pPr>
            <w:r w:rsidRPr="005F4AFB">
              <w:rPr>
                <w:b/>
                <w:bCs/>
              </w:rPr>
              <w:t>5.4 Zajištění dostatečné občanské vybavenosti</w:t>
            </w:r>
          </w:p>
        </w:tc>
      </w:tr>
      <w:tr w:rsidR="000656A3" w:rsidRPr="005F4AFB" w14:paraId="557D8FE7" w14:textId="77777777" w:rsidTr="00AB427B">
        <w:tc>
          <w:tcPr>
            <w:tcW w:w="2180" w:type="dxa"/>
            <w:vMerge/>
          </w:tcPr>
          <w:p w14:paraId="0BD9206C" w14:textId="77777777" w:rsidR="000656A3" w:rsidRPr="005F4AFB" w:rsidRDefault="000656A3" w:rsidP="000656A3">
            <w:pPr>
              <w:jc w:val="left"/>
              <w:rPr>
                <w:rFonts w:cstheme="minorHAnsi"/>
                <w:b/>
                <w:color w:val="808080" w:themeColor="background1" w:themeShade="80"/>
              </w:rPr>
            </w:pPr>
          </w:p>
        </w:tc>
        <w:tc>
          <w:tcPr>
            <w:tcW w:w="3488" w:type="dxa"/>
          </w:tcPr>
          <w:p w14:paraId="23BD96F1" w14:textId="77777777" w:rsidR="000656A3" w:rsidRPr="005F4AFB" w:rsidRDefault="000656A3" w:rsidP="000656A3">
            <w:pPr>
              <w:spacing w:after="0"/>
              <w:jc w:val="left"/>
              <w:rPr>
                <w:rFonts w:cstheme="minorHAnsi"/>
                <w:b/>
              </w:rPr>
            </w:pPr>
            <w:r w:rsidRPr="005F4AFB">
              <w:rPr>
                <w:rFonts w:cstheme="minorHAnsi"/>
                <w:b/>
              </w:rPr>
              <w:t xml:space="preserve">3.2.2 </w:t>
            </w:r>
            <w:r w:rsidRPr="005F4AFB">
              <w:rPr>
                <w:rFonts w:cstheme="minorHAnsi"/>
                <w:b/>
                <w:bCs/>
              </w:rPr>
              <w:t>Zkvalitnění zdravotnických a sociálních služeb a terénní péče</w:t>
            </w:r>
          </w:p>
        </w:tc>
        <w:tc>
          <w:tcPr>
            <w:tcW w:w="3394" w:type="dxa"/>
          </w:tcPr>
          <w:p w14:paraId="3B546EDF" w14:textId="77777777" w:rsidR="000656A3" w:rsidRPr="005F4AFB" w:rsidRDefault="000656A3" w:rsidP="000656A3">
            <w:pPr>
              <w:spacing w:after="0"/>
              <w:jc w:val="left"/>
              <w:rPr>
                <w:b/>
                <w:bCs/>
              </w:rPr>
            </w:pPr>
            <w:r w:rsidRPr="005F4AFB">
              <w:rPr>
                <w:b/>
                <w:bCs/>
              </w:rPr>
              <w:t>3.3 Zlepšit dostupnost služeb v regionálních centrech i v jejich venkovském zázemí s důrazem na kulturní dědictví, péči o památky a místní specifika a reagovat na problémy spojené se stárnutím a existencí či vznikem sociálně vyloučených lokalit</w:t>
            </w:r>
          </w:p>
          <w:p w14:paraId="312E3A41" w14:textId="77777777" w:rsidR="000656A3" w:rsidRPr="005F4AFB" w:rsidRDefault="000656A3" w:rsidP="000656A3">
            <w:pPr>
              <w:spacing w:after="0"/>
              <w:jc w:val="left"/>
              <w:rPr>
                <w:rFonts w:cstheme="minorHAnsi"/>
                <w:b/>
              </w:rPr>
            </w:pPr>
            <w:r w:rsidRPr="005F4AFB">
              <w:rPr>
                <w:b/>
                <w:bCs/>
              </w:rPr>
              <w:t>5.4 Zajištění dostatečné občanské vybavenosti</w:t>
            </w:r>
          </w:p>
        </w:tc>
      </w:tr>
      <w:tr w:rsidR="000656A3" w:rsidRPr="005F4AFB" w14:paraId="7BC3E64C" w14:textId="77777777" w:rsidTr="00AB427B">
        <w:tc>
          <w:tcPr>
            <w:tcW w:w="2180" w:type="dxa"/>
            <w:vMerge w:val="restart"/>
          </w:tcPr>
          <w:p w14:paraId="4D0664EA" w14:textId="77777777" w:rsidR="000656A3" w:rsidRPr="005F4AFB" w:rsidRDefault="000656A3" w:rsidP="000656A3">
            <w:pPr>
              <w:jc w:val="left"/>
              <w:rPr>
                <w:rFonts w:cstheme="minorHAnsi"/>
                <w:b/>
                <w:color w:val="808080" w:themeColor="background1" w:themeShade="80"/>
              </w:rPr>
            </w:pPr>
            <w:r w:rsidRPr="005F4AFB">
              <w:rPr>
                <w:rFonts w:cstheme="minorHAnsi"/>
                <w:b/>
                <w:bCs/>
                <w:iCs/>
              </w:rPr>
              <w:t>3.3 Prostředí umožňující bohaté kulturní a sportovní vyžití a trávení volného času</w:t>
            </w:r>
          </w:p>
        </w:tc>
        <w:tc>
          <w:tcPr>
            <w:tcW w:w="3488" w:type="dxa"/>
          </w:tcPr>
          <w:p w14:paraId="095A303D" w14:textId="77777777" w:rsidR="000656A3" w:rsidRPr="005F4AFB" w:rsidRDefault="000656A3" w:rsidP="000656A3">
            <w:pPr>
              <w:spacing w:after="0"/>
              <w:jc w:val="left"/>
              <w:rPr>
                <w:rFonts w:cstheme="minorHAnsi"/>
                <w:b/>
              </w:rPr>
            </w:pPr>
            <w:r w:rsidRPr="005F4AFB">
              <w:rPr>
                <w:rFonts w:cstheme="minorHAnsi"/>
                <w:b/>
              </w:rPr>
              <w:t>3.3.1 Investice do objektů a zařízení pro kulturní, spolkové, sportovní a společenské účely</w:t>
            </w:r>
          </w:p>
        </w:tc>
        <w:tc>
          <w:tcPr>
            <w:tcW w:w="3394" w:type="dxa"/>
          </w:tcPr>
          <w:p w14:paraId="63F955B8" w14:textId="77777777" w:rsidR="000656A3" w:rsidRPr="005F4AFB" w:rsidRDefault="000656A3" w:rsidP="000656A3">
            <w:pPr>
              <w:spacing w:after="0"/>
              <w:jc w:val="left"/>
              <w:rPr>
                <w:b/>
                <w:bCs/>
              </w:rPr>
            </w:pPr>
            <w:r w:rsidRPr="005F4AFB">
              <w:rPr>
                <w:b/>
                <w:bCs/>
              </w:rPr>
              <w:t>3.3 Zlepšit dostupnost služeb v regionálních centrech i v jejich venkovském zázemí s důrazem na kulturní dědictví, péči o památky a místní specifika a reagovat na problémy spojené se stárnutím a existencí či vznikem sociálně vyloučených lokalit</w:t>
            </w:r>
          </w:p>
          <w:p w14:paraId="6F5A7192" w14:textId="17F1E36E" w:rsidR="000656A3" w:rsidRPr="005F4AFB" w:rsidRDefault="000656A3" w:rsidP="000656A3">
            <w:pPr>
              <w:spacing w:after="0"/>
              <w:jc w:val="left"/>
              <w:rPr>
                <w:rFonts w:cstheme="minorHAnsi"/>
                <w:b/>
              </w:rPr>
            </w:pPr>
            <w:r w:rsidRPr="005F4AFB">
              <w:rPr>
                <w:b/>
                <w:bCs/>
              </w:rPr>
              <w:t xml:space="preserve">5.3 </w:t>
            </w:r>
            <w:r w:rsidRPr="005F4AFB">
              <w:rPr>
                <w:b/>
                <w:bCs/>
                <w:iCs/>
              </w:rPr>
              <w:t>Zajistit efektivní prevenci sociálního vyloučení a energetické chudoby</w:t>
            </w:r>
            <w:r w:rsidRPr="005F4AFB">
              <w:rPr>
                <w:b/>
                <w:bCs/>
                <w:iCs/>
                <w:sz w:val="14"/>
                <w:szCs w:val="14"/>
              </w:rPr>
              <w:t xml:space="preserve">65 </w:t>
            </w:r>
            <w:r w:rsidRPr="005F4AFB">
              <w:rPr>
                <w:b/>
                <w:bCs/>
                <w:iCs/>
              </w:rPr>
              <w:t>a podporovat komunitní život v</w:t>
            </w:r>
            <w:r w:rsidR="00EF684B" w:rsidRPr="005F4AFB">
              <w:rPr>
                <w:b/>
                <w:bCs/>
                <w:iCs/>
              </w:rPr>
              <w:t> </w:t>
            </w:r>
            <w:r w:rsidRPr="005F4AFB">
              <w:rPr>
                <w:b/>
                <w:bCs/>
                <w:iCs/>
              </w:rPr>
              <w:t>obcích</w:t>
            </w:r>
          </w:p>
        </w:tc>
      </w:tr>
      <w:tr w:rsidR="000656A3" w:rsidRPr="005F4AFB" w14:paraId="69DE4E4B" w14:textId="77777777" w:rsidTr="00AB427B">
        <w:tc>
          <w:tcPr>
            <w:tcW w:w="2180" w:type="dxa"/>
            <w:vMerge/>
          </w:tcPr>
          <w:p w14:paraId="2566DFFB" w14:textId="77777777" w:rsidR="000656A3" w:rsidRPr="005F4AFB" w:rsidRDefault="000656A3" w:rsidP="000656A3">
            <w:pPr>
              <w:jc w:val="left"/>
              <w:rPr>
                <w:rFonts w:cstheme="minorHAnsi"/>
                <w:b/>
                <w:color w:val="808080" w:themeColor="background1" w:themeShade="80"/>
              </w:rPr>
            </w:pPr>
          </w:p>
        </w:tc>
        <w:tc>
          <w:tcPr>
            <w:tcW w:w="3488" w:type="dxa"/>
          </w:tcPr>
          <w:p w14:paraId="76AB6916" w14:textId="77777777" w:rsidR="000656A3" w:rsidRPr="005F4AFB" w:rsidRDefault="000656A3" w:rsidP="000656A3">
            <w:pPr>
              <w:spacing w:after="0"/>
              <w:jc w:val="left"/>
              <w:rPr>
                <w:rFonts w:cstheme="minorHAnsi"/>
                <w:b/>
              </w:rPr>
            </w:pPr>
            <w:r w:rsidRPr="005F4AFB">
              <w:rPr>
                <w:rFonts w:cstheme="minorHAnsi"/>
                <w:b/>
              </w:rPr>
              <w:t>3.3.2 Podpora udržení a obnovy kulturně-historického dědictví</w:t>
            </w:r>
          </w:p>
        </w:tc>
        <w:tc>
          <w:tcPr>
            <w:tcW w:w="3394" w:type="dxa"/>
          </w:tcPr>
          <w:p w14:paraId="28EB6715" w14:textId="77777777" w:rsidR="000656A3" w:rsidRPr="005F4AFB" w:rsidRDefault="000656A3" w:rsidP="000656A3">
            <w:pPr>
              <w:spacing w:after="0"/>
              <w:jc w:val="left"/>
              <w:rPr>
                <w:rFonts w:cstheme="minorHAnsi"/>
                <w:b/>
              </w:rPr>
            </w:pPr>
            <w:r w:rsidRPr="005F4AFB">
              <w:rPr>
                <w:b/>
                <w:bCs/>
              </w:rPr>
              <w:t>3.3 Zlepšit dostupnost služeb v regionálních centrech i v jejich venkovském zázemí s důrazem na kulturní dědictví, péči o památky a místní specifika a reagovat na problémy spojené se stárnutím a existencí či vznikem sociálně vyloučených lokalit</w:t>
            </w:r>
          </w:p>
        </w:tc>
      </w:tr>
      <w:tr w:rsidR="000656A3" w:rsidRPr="005F4AFB" w14:paraId="35D26147" w14:textId="77777777" w:rsidTr="00AB427B">
        <w:tc>
          <w:tcPr>
            <w:tcW w:w="2180" w:type="dxa"/>
            <w:vMerge/>
          </w:tcPr>
          <w:p w14:paraId="106E7FE5" w14:textId="77777777" w:rsidR="000656A3" w:rsidRPr="005F4AFB" w:rsidRDefault="000656A3" w:rsidP="000656A3">
            <w:pPr>
              <w:jc w:val="left"/>
              <w:rPr>
                <w:rFonts w:cstheme="minorHAnsi"/>
                <w:b/>
                <w:color w:val="808080" w:themeColor="background1" w:themeShade="80"/>
              </w:rPr>
            </w:pPr>
          </w:p>
        </w:tc>
        <w:tc>
          <w:tcPr>
            <w:tcW w:w="3488" w:type="dxa"/>
          </w:tcPr>
          <w:p w14:paraId="7A2D3633" w14:textId="77777777" w:rsidR="000656A3" w:rsidRPr="005F4AFB" w:rsidRDefault="000656A3" w:rsidP="000656A3">
            <w:pPr>
              <w:spacing w:after="0"/>
              <w:jc w:val="left"/>
              <w:rPr>
                <w:rFonts w:cstheme="minorHAnsi"/>
                <w:b/>
              </w:rPr>
            </w:pPr>
            <w:r w:rsidRPr="005F4AFB">
              <w:rPr>
                <w:rFonts w:cstheme="minorHAnsi"/>
                <w:b/>
              </w:rPr>
              <w:t>3.3.3 Podpora spolkových činností, pořádání sportovních, kulturních a společenských akcí</w:t>
            </w:r>
          </w:p>
        </w:tc>
        <w:tc>
          <w:tcPr>
            <w:tcW w:w="3394" w:type="dxa"/>
          </w:tcPr>
          <w:p w14:paraId="338543B4" w14:textId="77777777" w:rsidR="000656A3" w:rsidRPr="005F4AFB" w:rsidRDefault="000656A3" w:rsidP="000656A3">
            <w:pPr>
              <w:spacing w:after="0"/>
              <w:jc w:val="left"/>
              <w:rPr>
                <w:b/>
                <w:bCs/>
              </w:rPr>
            </w:pPr>
            <w:r w:rsidRPr="005F4AFB">
              <w:rPr>
                <w:b/>
                <w:bCs/>
              </w:rPr>
              <w:t>3.3 Zlepšit dostupnost služeb v regionálních centrech i v jejich venkovském zázemí s důrazem na kulturní dědictví, péči o památky a místní specifika a reagovat na problémy spojené se stárnutím a existencí či vznikem sociálně vyloučených lokalit</w:t>
            </w:r>
          </w:p>
          <w:p w14:paraId="1A832FED" w14:textId="10FF1D7C" w:rsidR="000656A3" w:rsidRPr="005F4AFB" w:rsidRDefault="000656A3" w:rsidP="000656A3">
            <w:pPr>
              <w:spacing w:after="0"/>
              <w:jc w:val="left"/>
              <w:rPr>
                <w:rFonts w:cstheme="minorHAnsi"/>
                <w:b/>
              </w:rPr>
            </w:pPr>
            <w:r w:rsidRPr="005F4AFB">
              <w:rPr>
                <w:b/>
                <w:bCs/>
              </w:rPr>
              <w:t xml:space="preserve">5.3 </w:t>
            </w:r>
            <w:r w:rsidRPr="005F4AFB">
              <w:rPr>
                <w:b/>
                <w:bCs/>
                <w:iCs/>
              </w:rPr>
              <w:t>Zajistit efektivní prevenci sociálního vyloučení a energetické chudoby</w:t>
            </w:r>
            <w:r w:rsidRPr="005F4AFB">
              <w:rPr>
                <w:b/>
                <w:bCs/>
                <w:iCs/>
                <w:sz w:val="14"/>
                <w:szCs w:val="14"/>
              </w:rPr>
              <w:t xml:space="preserve">65 </w:t>
            </w:r>
            <w:r w:rsidRPr="005F4AFB">
              <w:rPr>
                <w:b/>
                <w:bCs/>
                <w:iCs/>
              </w:rPr>
              <w:t>a podporovat komunitní život v</w:t>
            </w:r>
            <w:r w:rsidR="00EF684B" w:rsidRPr="005F4AFB">
              <w:rPr>
                <w:b/>
                <w:bCs/>
                <w:iCs/>
              </w:rPr>
              <w:t> </w:t>
            </w:r>
            <w:r w:rsidRPr="005F4AFB">
              <w:rPr>
                <w:b/>
                <w:bCs/>
                <w:iCs/>
              </w:rPr>
              <w:t>obcích</w:t>
            </w:r>
          </w:p>
        </w:tc>
      </w:tr>
      <w:tr w:rsidR="000656A3" w:rsidRPr="005F4AFB" w14:paraId="69433E83" w14:textId="77777777" w:rsidTr="00AB427B">
        <w:tc>
          <w:tcPr>
            <w:tcW w:w="2180" w:type="dxa"/>
            <w:vMerge/>
          </w:tcPr>
          <w:p w14:paraId="62EAB3E3" w14:textId="77777777" w:rsidR="000656A3" w:rsidRPr="005F4AFB" w:rsidRDefault="000656A3" w:rsidP="000656A3">
            <w:pPr>
              <w:jc w:val="left"/>
              <w:rPr>
                <w:rFonts w:cstheme="minorHAnsi"/>
                <w:b/>
                <w:color w:val="808080" w:themeColor="background1" w:themeShade="80"/>
              </w:rPr>
            </w:pPr>
          </w:p>
        </w:tc>
        <w:tc>
          <w:tcPr>
            <w:tcW w:w="3488" w:type="dxa"/>
          </w:tcPr>
          <w:p w14:paraId="6103F629" w14:textId="77777777" w:rsidR="000656A3" w:rsidRPr="005F4AFB" w:rsidRDefault="000656A3" w:rsidP="000656A3">
            <w:pPr>
              <w:spacing w:after="0"/>
              <w:jc w:val="left"/>
              <w:rPr>
                <w:rFonts w:cstheme="minorHAnsi"/>
                <w:b/>
              </w:rPr>
            </w:pPr>
            <w:r w:rsidRPr="005F4AFB">
              <w:rPr>
                <w:rFonts w:cstheme="minorHAnsi"/>
                <w:b/>
              </w:rPr>
              <w:t>3.3.4 Podpora vzájemné spolupráce MAS a dalších partnerů</w:t>
            </w:r>
          </w:p>
        </w:tc>
        <w:tc>
          <w:tcPr>
            <w:tcW w:w="3394" w:type="dxa"/>
          </w:tcPr>
          <w:p w14:paraId="700775E8" w14:textId="397E453B" w:rsidR="000656A3" w:rsidRPr="005F4AFB" w:rsidRDefault="000656A3" w:rsidP="000656A3">
            <w:pPr>
              <w:spacing w:after="0"/>
              <w:jc w:val="left"/>
              <w:rPr>
                <w:rFonts w:cstheme="minorHAnsi"/>
                <w:b/>
              </w:rPr>
            </w:pPr>
            <w:r w:rsidRPr="005F4AFB">
              <w:rPr>
                <w:b/>
                <w:bCs/>
              </w:rPr>
              <w:t xml:space="preserve">6.2 </w:t>
            </w:r>
            <w:r w:rsidRPr="005F4AFB">
              <w:rPr>
                <w:b/>
                <w:bCs/>
                <w:iCs/>
              </w:rPr>
              <w:t>Rozvíjet strategické plánování na bázi funkčních regionů a posilovat spolupráci aktérů v</w:t>
            </w:r>
            <w:r w:rsidR="00EF684B" w:rsidRPr="005F4AFB">
              <w:rPr>
                <w:b/>
                <w:bCs/>
                <w:iCs/>
              </w:rPr>
              <w:t> </w:t>
            </w:r>
            <w:r w:rsidRPr="005F4AFB">
              <w:rPr>
                <w:b/>
                <w:bCs/>
                <w:iCs/>
              </w:rPr>
              <w:t>území</w:t>
            </w:r>
          </w:p>
        </w:tc>
      </w:tr>
      <w:tr w:rsidR="000656A3" w:rsidRPr="005F4AFB" w14:paraId="4CDF5005" w14:textId="77777777" w:rsidTr="00AB427B">
        <w:tc>
          <w:tcPr>
            <w:tcW w:w="2180" w:type="dxa"/>
            <w:vMerge w:val="restart"/>
          </w:tcPr>
          <w:p w14:paraId="53C223E5" w14:textId="5D7D97A1" w:rsidR="000656A3" w:rsidRPr="005F4AFB" w:rsidRDefault="000656A3" w:rsidP="000656A3">
            <w:pPr>
              <w:jc w:val="left"/>
              <w:rPr>
                <w:rFonts w:cstheme="minorHAnsi"/>
                <w:b/>
                <w:color w:val="808080" w:themeColor="background1" w:themeShade="80"/>
              </w:rPr>
            </w:pPr>
            <w:r w:rsidRPr="005F4AFB">
              <w:rPr>
                <w:rFonts w:cstheme="minorHAnsi"/>
                <w:b/>
                <w:bCs/>
                <w:iCs/>
              </w:rPr>
              <w:t>3.4 Zajištění bezpečného života v</w:t>
            </w:r>
            <w:r w:rsidR="001F24BA" w:rsidRPr="005F4AFB">
              <w:rPr>
                <w:rFonts w:cstheme="minorHAnsi"/>
                <w:b/>
                <w:bCs/>
                <w:iCs/>
              </w:rPr>
              <w:t> </w:t>
            </w:r>
            <w:r w:rsidRPr="005F4AFB">
              <w:rPr>
                <w:rFonts w:cstheme="minorHAnsi"/>
                <w:b/>
                <w:bCs/>
                <w:iCs/>
              </w:rPr>
              <w:t>obcích</w:t>
            </w:r>
          </w:p>
        </w:tc>
        <w:tc>
          <w:tcPr>
            <w:tcW w:w="3488" w:type="dxa"/>
          </w:tcPr>
          <w:p w14:paraId="59E7EF24" w14:textId="77777777" w:rsidR="000656A3" w:rsidRPr="005F4AFB" w:rsidRDefault="000656A3" w:rsidP="000656A3">
            <w:pPr>
              <w:spacing w:after="0"/>
              <w:jc w:val="left"/>
              <w:rPr>
                <w:rFonts w:cstheme="minorHAnsi"/>
                <w:b/>
              </w:rPr>
            </w:pPr>
            <w:r w:rsidRPr="005F4AFB">
              <w:rPr>
                <w:rFonts w:cstheme="minorHAnsi"/>
                <w:b/>
              </w:rPr>
              <w:t>3.4.1 Investice do budov a vybavení všech složek HZS</w:t>
            </w:r>
          </w:p>
        </w:tc>
        <w:tc>
          <w:tcPr>
            <w:tcW w:w="3394" w:type="dxa"/>
          </w:tcPr>
          <w:p w14:paraId="31CE27F2" w14:textId="77777777" w:rsidR="000656A3" w:rsidRPr="005F4AFB" w:rsidRDefault="000656A3" w:rsidP="000656A3">
            <w:pPr>
              <w:spacing w:after="0"/>
              <w:jc w:val="left"/>
              <w:rPr>
                <w:rFonts w:cstheme="minorHAnsi"/>
                <w:b/>
              </w:rPr>
            </w:pPr>
            <w:r w:rsidRPr="005F4AFB">
              <w:rPr>
                <w:b/>
              </w:rPr>
              <w:t>opatření nenaplňuje žádný specifický cíl SRR ČR 21+</w:t>
            </w:r>
          </w:p>
        </w:tc>
      </w:tr>
      <w:tr w:rsidR="000656A3" w:rsidRPr="005F4AFB" w14:paraId="4C75F60E" w14:textId="77777777" w:rsidTr="00AB427B">
        <w:tc>
          <w:tcPr>
            <w:tcW w:w="2180" w:type="dxa"/>
            <w:vMerge/>
          </w:tcPr>
          <w:p w14:paraId="2E0DB93E" w14:textId="77777777" w:rsidR="000656A3" w:rsidRPr="005F4AFB" w:rsidRDefault="000656A3" w:rsidP="000656A3">
            <w:pPr>
              <w:jc w:val="left"/>
              <w:rPr>
                <w:rFonts w:cstheme="minorHAnsi"/>
                <w:b/>
                <w:color w:val="808080" w:themeColor="background1" w:themeShade="80"/>
              </w:rPr>
            </w:pPr>
          </w:p>
        </w:tc>
        <w:tc>
          <w:tcPr>
            <w:tcW w:w="3488" w:type="dxa"/>
          </w:tcPr>
          <w:p w14:paraId="5F8848CD" w14:textId="77777777" w:rsidR="000656A3" w:rsidRPr="005F4AFB" w:rsidRDefault="000656A3" w:rsidP="000656A3">
            <w:pPr>
              <w:spacing w:after="0"/>
              <w:jc w:val="left"/>
              <w:rPr>
                <w:rFonts w:cstheme="minorHAnsi"/>
                <w:b/>
              </w:rPr>
            </w:pPr>
            <w:r w:rsidRPr="005F4AFB">
              <w:rPr>
                <w:rFonts w:cstheme="minorHAnsi"/>
                <w:b/>
              </w:rPr>
              <w:t>3.4.2 Investice do kamerových systémů, varovných informačních systémů a dalších prostředků varování a ochrany obyvatelstva</w:t>
            </w:r>
          </w:p>
        </w:tc>
        <w:tc>
          <w:tcPr>
            <w:tcW w:w="3394" w:type="dxa"/>
          </w:tcPr>
          <w:p w14:paraId="0A5DD30B" w14:textId="77777777" w:rsidR="000656A3" w:rsidRPr="005F4AFB" w:rsidRDefault="000656A3" w:rsidP="000656A3">
            <w:pPr>
              <w:spacing w:after="0"/>
              <w:jc w:val="left"/>
              <w:rPr>
                <w:rFonts w:cstheme="minorHAnsi"/>
                <w:b/>
              </w:rPr>
            </w:pPr>
            <w:r w:rsidRPr="005F4AFB">
              <w:rPr>
                <w:b/>
              </w:rPr>
              <w:t>opatření nenaplňuje žádný specifický cíl SRR ČR 21+</w:t>
            </w:r>
          </w:p>
        </w:tc>
      </w:tr>
      <w:tr w:rsidR="001D5C41" w:rsidRPr="005F4AFB" w14:paraId="11267032" w14:textId="77777777" w:rsidTr="00AB427B">
        <w:tc>
          <w:tcPr>
            <w:tcW w:w="2180" w:type="dxa"/>
            <w:vMerge w:val="restart"/>
          </w:tcPr>
          <w:p w14:paraId="646D659A" w14:textId="7FDFEEEC" w:rsidR="001D5C41" w:rsidRPr="005F4AFB" w:rsidRDefault="001D5C41" w:rsidP="000656A3">
            <w:pPr>
              <w:jc w:val="left"/>
              <w:rPr>
                <w:rFonts w:cstheme="minorHAnsi"/>
                <w:b/>
                <w:color w:val="808080" w:themeColor="background1" w:themeShade="80"/>
              </w:rPr>
            </w:pPr>
            <w:r w:rsidRPr="005F4AFB">
              <w:rPr>
                <w:rFonts w:cstheme="minorHAnsi"/>
                <w:b/>
                <w:bCs/>
                <w:iCs/>
              </w:rPr>
              <w:t>4.1 Kvalitní životní prostředí a hospodaření v krajině</w:t>
            </w:r>
          </w:p>
        </w:tc>
        <w:tc>
          <w:tcPr>
            <w:tcW w:w="3488" w:type="dxa"/>
          </w:tcPr>
          <w:p w14:paraId="53DFC213" w14:textId="77777777" w:rsidR="001D5C41" w:rsidRPr="005F4AFB" w:rsidRDefault="001D5C41" w:rsidP="000656A3">
            <w:pPr>
              <w:spacing w:after="0"/>
              <w:jc w:val="left"/>
              <w:rPr>
                <w:rFonts w:cstheme="minorHAnsi"/>
                <w:b/>
              </w:rPr>
            </w:pPr>
            <w:r w:rsidRPr="005F4AFB">
              <w:rPr>
                <w:rFonts w:cstheme="minorHAnsi"/>
                <w:b/>
              </w:rPr>
              <w:t>4.1.1 Revitalizace krajiny, ochrana biodiverzit, podpora ekologické, protipovodňové a protierozní funkce</w:t>
            </w:r>
          </w:p>
        </w:tc>
        <w:tc>
          <w:tcPr>
            <w:tcW w:w="3394" w:type="dxa"/>
          </w:tcPr>
          <w:p w14:paraId="4A2539C7" w14:textId="77777777" w:rsidR="001D5C41" w:rsidRPr="005F4AFB" w:rsidRDefault="001D5C41" w:rsidP="000656A3">
            <w:pPr>
              <w:spacing w:after="0"/>
              <w:jc w:val="left"/>
              <w:rPr>
                <w:rFonts w:cstheme="minorHAnsi"/>
                <w:b/>
              </w:rPr>
            </w:pPr>
            <w:r w:rsidRPr="005F4AFB">
              <w:rPr>
                <w:b/>
                <w:bCs/>
              </w:rPr>
              <w:t>3.4</w:t>
            </w:r>
            <w:r w:rsidRPr="005F4AFB">
              <w:rPr>
                <w:b/>
                <w:bCs/>
                <w:i/>
                <w:iCs/>
              </w:rPr>
              <w:t xml:space="preserve"> </w:t>
            </w:r>
            <w:r w:rsidRPr="005F4AFB">
              <w:rPr>
                <w:b/>
                <w:bCs/>
              </w:rPr>
              <w:t>Pečovat o prostředí obce a stabilizovat dlouhodobé využívání krajiny a zamezit její degradaci</w:t>
            </w:r>
          </w:p>
        </w:tc>
      </w:tr>
      <w:tr w:rsidR="001D5C41" w:rsidRPr="005F4AFB" w14:paraId="2B4762A0" w14:textId="77777777" w:rsidTr="00AB427B">
        <w:tc>
          <w:tcPr>
            <w:tcW w:w="2180" w:type="dxa"/>
            <w:vMerge/>
          </w:tcPr>
          <w:p w14:paraId="0AAAED08" w14:textId="77777777" w:rsidR="001D5C41" w:rsidRPr="005F4AFB" w:rsidRDefault="001D5C41" w:rsidP="000656A3">
            <w:pPr>
              <w:jc w:val="left"/>
              <w:rPr>
                <w:rFonts w:cstheme="minorHAnsi"/>
                <w:b/>
                <w:color w:val="808080" w:themeColor="background1" w:themeShade="80"/>
              </w:rPr>
            </w:pPr>
          </w:p>
        </w:tc>
        <w:tc>
          <w:tcPr>
            <w:tcW w:w="3488" w:type="dxa"/>
          </w:tcPr>
          <w:p w14:paraId="5A540E97" w14:textId="77777777" w:rsidR="001D5C41" w:rsidRPr="005F4AFB" w:rsidRDefault="001D5C41" w:rsidP="000656A3">
            <w:pPr>
              <w:spacing w:after="0"/>
              <w:jc w:val="left"/>
              <w:rPr>
                <w:rFonts w:cstheme="minorHAnsi"/>
                <w:b/>
              </w:rPr>
            </w:pPr>
            <w:r w:rsidRPr="005F4AFB">
              <w:rPr>
                <w:rFonts w:cstheme="minorHAnsi"/>
                <w:b/>
              </w:rPr>
              <w:t>4.1.2 Úprava a regenerace veřejných prostranství</w:t>
            </w:r>
          </w:p>
        </w:tc>
        <w:tc>
          <w:tcPr>
            <w:tcW w:w="3394" w:type="dxa"/>
          </w:tcPr>
          <w:p w14:paraId="65C0AA05" w14:textId="77777777" w:rsidR="001D5C41" w:rsidRPr="005F4AFB" w:rsidRDefault="001D5C41" w:rsidP="000656A3">
            <w:pPr>
              <w:spacing w:after="0"/>
              <w:jc w:val="left"/>
              <w:rPr>
                <w:rFonts w:cstheme="minorHAnsi"/>
                <w:b/>
              </w:rPr>
            </w:pPr>
            <w:r w:rsidRPr="005F4AFB">
              <w:rPr>
                <w:b/>
                <w:bCs/>
              </w:rPr>
              <w:t>3.4</w:t>
            </w:r>
            <w:r w:rsidRPr="005F4AFB">
              <w:rPr>
                <w:b/>
                <w:bCs/>
                <w:i/>
                <w:iCs/>
              </w:rPr>
              <w:t xml:space="preserve"> </w:t>
            </w:r>
            <w:r w:rsidRPr="005F4AFB">
              <w:rPr>
                <w:b/>
                <w:bCs/>
              </w:rPr>
              <w:t>Pečovat o prostředí obce a stabilizovat dlouhodobé využívání krajiny a zamezit její degradaci</w:t>
            </w:r>
          </w:p>
        </w:tc>
      </w:tr>
      <w:tr w:rsidR="001D5C41" w:rsidRPr="005F4AFB" w14:paraId="1CEAB7EA" w14:textId="77777777" w:rsidTr="00AB427B">
        <w:tc>
          <w:tcPr>
            <w:tcW w:w="2180" w:type="dxa"/>
            <w:vMerge/>
          </w:tcPr>
          <w:p w14:paraId="6C9F61AC" w14:textId="77777777" w:rsidR="001D5C41" w:rsidRPr="005F4AFB" w:rsidRDefault="001D5C41" w:rsidP="000656A3">
            <w:pPr>
              <w:jc w:val="left"/>
              <w:rPr>
                <w:rFonts w:cstheme="minorHAnsi"/>
                <w:b/>
                <w:color w:val="808080" w:themeColor="background1" w:themeShade="80"/>
              </w:rPr>
            </w:pPr>
          </w:p>
        </w:tc>
        <w:tc>
          <w:tcPr>
            <w:tcW w:w="3488" w:type="dxa"/>
          </w:tcPr>
          <w:p w14:paraId="3973039D" w14:textId="77777777" w:rsidR="001D5C41" w:rsidRPr="005F4AFB" w:rsidRDefault="001D5C41" w:rsidP="000656A3">
            <w:pPr>
              <w:spacing w:after="0"/>
              <w:jc w:val="left"/>
              <w:rPr>
                <w:rFonts w:cstheme="minorHAnsi"/>
                <w:b/>
              </w:rPr>
            </w:pPr>
            <w:r w:rsidRPr="005F4AFB">
              <w:rPr>
                <w:rFonts w:cstheme="minorHAnsi"/>
                <w:b/>
              </w:rPr>
              <w:t>4.1.3 Péče o vodní toky, vodní plochy a nádrže – revitalizace a obnova jejich funkcí</w:t>
            </w:r>
          </w:p>
        </w:tc>
        <w:tc>
          <w:tcPr>
            <w:tcW w:w="3394" w:type="dxa"/>
          </w:tcPr>
          <w:p w14:paraId="0C5E68E4" w14:textId="77777777" w:rsidR="001D5C41" w:rsidRPr="005F4AFB" w:rsidRDefault="001D5C41" w:rsidP="000656A3">
            <w:pPr>
              <w:spacing w:after="0"/>
              <w:jc w:val="left"/>
              <w:rPr>
                <w:rFonts w:cstheme="minorHAnsi"/>
                <w:b/>
              </w:rPr>
            </w:pPr>
            <w:r w:rsidRPr="005F4AFB">
              <w:rPr>
                <w:b/>
                <w:bCs/>
              </w:rPr>
              <w:t>3.4</w:t>
            </w:r>
            <w:r w:rsidRPr="005F4AFB">
              <w:rPr>
                <w:b/>
                <w:bCs/>
                <w:i/>
                <w:iCs/>
              </w:rPr>
              <w:t xml:space="preserve"> </w:t>
            </w:r>
            <w:r w:rsidRPr="005F4AFB">
              <w:rPr>
                <w:b/>
                <w:bCs/>
              </w:rPr>
              <w:t>Pečovat o prostředí obce a stabilizovat dlouhodobé využívání krajiny a zamezit její degradaci</w:t>
            </w:r>
          </w:p>
        </w:tc>
      </w:tr>
      <w:tr w:rsidR="001D5C41" w:rsidRPr="005F4AFB" w14:paraId="7B352A17" w14:textId="77777777" w:rsidTr="00AB427B">
        <w:tc>
          <w:tcPr>
            <w:tcW w:w="2180" w:type="dxa"/>
            <w:vMerge/>
          </w:tcPr>
          <w:p w14:paraId="739E519D" w14:textId="77777777" w:rsidR="001D5C41" w:rsidRPr="005F4AFB" w:rsidRDefault="001D5C41" w:rsidP="000656A3">
            <w:pPr>
              <w:jc w:val="left"/>
              <w:rPr>
                <w:rFonts w:cstheme="minorHAnsi"/>
                <w:b/>
                <w:color w:val="808080" w:themeColor="background1" w:themeShade="80"/>
              </w:rPr>
            </w:pPr>
          </w:p>
        </w:tc>
        <w:tc>
          <w:tcPr>
            <w:tcW w:w="3488" w:type="dxa"/>
          </w:tcPr>
          <w:p w14:paraId="1BADEA6D" w14:textId="77777777" w:rsidR="001D5C41" w:rsidRPr="005F4AFB" w:rsidRDefault="001D5C41" w:rsidP="000656A3">
            <w:pPr>
              <w:spacing w:after="0"/>
              <w:jc w:val="left"/>
              <w:rPr>
                <w:rFonts w:cstheme="minorHAnsi"/>
                <w:b/>
              </w:rPr>
            </w:pPr>
            <w:r w:rsidRPr="005F4AFB">
              <w:rPr>
                <w:rFonts w:cstheme="minorHAnsi"/>
                <w:b/>
              </w:rPr>
              <w:t>4.1.4 Optimalizace systému nakládání s odpady, likvidace černých skládek a osvěta obyvatelstva</w:t>
            </w:r>
          </w:p>
        </w:tc>
        <w:tc>
          <w:tcPr>
            <w:tcW w:w="3394" w:type="dxa"/>
          </w:tcPr>
          <w:p w14:paraId="7A070AC5" w14:textId="77777777" w:rsidR="001D5C41" w:rsidRPr="005F4AFB" w:rsidRDefault="001D5C41" w:rsidP="000656A3">
            <w:pPr>
              <w:spacing w:after="0"/>
              <w:jc w:val="left"/>
              <w:rPr>
                <w:rFonts w:cstheme="minorHAnsi"/>
                <w:b/>
              </w:rPr>
            </w:pPr>
            <w:r w:rsidRPr="005F4AFB">
              <w:rPr>
                <w:b/>
              </w:rPr>
              <w:t>opatření nenaplňuje žádný specifický cíl SRR ČR 21+</w:t>
            </w:r>
          </w:p>
        </w:tc>
      </w:tr>
      <w:tr w:rsidR="001D5C41" w:rsidRPr="005F4AFB" w14:paraId="17AE14E1" w14:textId="77777777" w:rsidTr="00AB427B">
        <w:tc>
          <w:tcPr>
            <w:tcW w:w="2180" w:type="dxa"/>
            <w:vMerge/>
          </w:tcPr>
          <w:p w14:paraId="3EC84D01" w14:textId="77777777" w:rsidR="001D5C41" w:rsidRPr="005F4AFB" w:rsidRDefault="001D5C41" w:rsidP="000656A3">
            <w:pPr>
              <w:jc w:val="left"/>
              <w:rPr>
                <w:rFonts w:cstheme="minorHAnsi"/>
                <w:b/>
                <w:color w:val="808080" w:themeColor="background1" w:themeShade="80"/>
              </w:rPr>
            </w:pPr>
          </w:p>
        </w:tc>
        <w:tc>
          <w:tcPr>
            <w:tcW w:w="3488" w:type="dxa"/>
          </w:tcPr>
          <w:p w14:paraId="253EFBD4" w14:textId="6E5F061A" w:rsidR="001D5C41" w:rsidRPr="001D5C41" w:rsidRDefault="00680439" w:rsidP="000656A3">
            <w:pPr>
              <w:spacing w:after="0"/>
              <w:jc w:val="left"/>
              <w:rPr>
                <w:rFonts w:cstheme="minorHAnsi"/>
                <w:b/>
                <w:color w:val="FF0000"/>
              </w:rPr>
            </w:pPr>
            <w:r>
              <w:rPr>
                <w:rFonts w:cstheme="minorHAnsi"/>
                <w:b/>
                <w:color w:val="FF0000"/>
              </w:rPr>
              <w:t>4</w:t>
            </w:r>
            <w:r w:rsidR="001D5C41" w:rsidRPr="001D5C41">
              <w:rPr>
                <w:rFonts w:cstheme="minorHAnsi"/>
                <w:b/>
                <w:color w:val="FF0000"/>
              </w:rPr>
              <w:t>.1.5 Snížení energetické náročnosti veřejných budov</w:t>
            </w:r>
          </w:p>
        </w:tc>
        <w:tc>
          <w:tcPr>
            <w:tcW w:w="3394" w:type="dxa"/>
          </w:tcPr>
          <w:p w14:paraId="3DDD6C2C" w14:textId="0DC42EBB" w:rsidR="00CF11A5" w:rsidRPr="00A6740F" w:rsidRDefault="00CF11A5" w:rsidP="00CF11A5">
            <w:pPr>
              <w:pStyle w:val="Default"/>
              <w:rPr>
                <w:rFonts w:asciiTheme="minorHAnsi" w:hAnsiTheme="minorHAnsi" w:cstheme="minorHAnsi"/>
              </w:rPr>
            </w:pPr>
            <w:r w:rsidRPr="00A6740F">
              <w:rPr>
                <w:rFonts w:asciiTheme="minorHAnsi" w:hAnsiTheme="minorHAnsi" w:cstheme="minorHAnsi"/>
                <w:b/>
                <w:bCs/>
                <w:sz w:val="22"/>
                <w:szCs w:val="22"/>
              </w:rPr>
              <w:t xml:space="preserve">3.5 Umožnit energetickou transformaci venkovského zázemí regionálních center </w:t>
            </w:r>
          </w:p>
          <w:p w14:paraId="7C4FAD08" w14:textId="77777777" w:rsidR="001D5C41" w:rsidRPr="005F4AFB" w:rsidRDefault="001D5C41" w:rsidP="000656A3">
            <w:pPr>
              <w:spacing w:after="0"/>
              <w:jc w:val="left"/>
              <w:rPr>
                <w:b/>
              </w:rPr>
            </w:pPr>
          </w:p>
        </w:tc>
      </w:tr>
      <w:tr w:rsidR="000656A3" w:rsidRPr="005F4AFB" w14:paraId="2F332844" w14:textId="77777777" w:rsidTr="00AB427B">
        <w:tc>
          <w:tcPr>
            <w:tcW w:w="2180" w:type="dxa"/>
            <w:vMerge w:val="restart"/>
          </w:tcPr>
          <w:p w14:paraId="419C9E61" w14:textId="77777777" w:rsidR="000656A3" w:rsidRPr="005F4AFB" w:rsidRDefault="000656A3" w:rsidP="000656A3">
            <w:pPr>
              <w:jc w:val="left"/>
              <w:rPr>
                <w:rFonts w:cstheme="minorHAnsi"/>
                <w:b/>
                <w:color w:val="808080" w:themeColor="background1" w:themeShade="80"/>
              </w:rPr>
            </w:pPr>
            <w:r w:rsidRPr="005F4AFB">
              <w:rPr>
                <w:rFonts w:cstheme="minorHAnsi"/>
                <w:b/>
                <w:bCs/>
                <w:iCs/>
              </w:rPr>
              <w:lastRenderedPageBreak/>
              <w:t>4.2 Udržitelné hospodaření v lesích</w:t>
            </w:r>
          </w:p>
        </w:tc>
        <w:tc>
          <w:tcPr>
            <w:tcW w:w="3488" w:type="dxa"/>
          </w:tcPr>
          <w:p w14:paraId="3074C9FA" w14:textId="77777777" w:rsidR="000656A3" w:rsidRPr="005F4AFB" w:rsidRDefault="000656A3" w:rsidP="000656A3">
            <w:pPr>
              <w:spacing w:after="0"/>
              <w:jc w:val="left"/>
              <w:rPr>
                <w:rFonts w:cstheme="minorHAnsi"/>
                <w:b/>
              </w:rPr>
            </w:pPr>
            <w:r w:rsidRPr="005F4AFB">
              <w:rPr>
                <w:rFonts w:cstheme="minorHAnsi"/>
                <w:b/>
              </w:rPr>
              <w:t>4.2.1 Podpora mimoprodukčních funkcí lesa</w:t>
            </w:r>
          </w:p>
        </w:tc>
        <w:tc>
          <w:tcPr>
            <w:tcW w:w="3394" w:type="dxa"/>
          </w:tcPr>
          <w:p w14:paraId="0B755464" w14:textId="77777777" w:rsidR="000656A3" w:rsidRPr="005F4AFB" w:rsidRDefault="000656A3" w:rsidP="000656A3">
            <w:pPr>
              <w:spacing w:after="0"/>
              <w:jc w:val="left"/>
              <w:rPr>
                <w:rFonts w:cstheme="minorHAnsi"/>
                <w:b/>
              </w:rPr>
            </w:pPr>
            <w:r w:rsidRPr="005F4AFB">
              <w:rPr>
                <w:b/>
                <w:bCs/>
              </w:rPr>
              <w:t>3.4</w:t>
            </w:r>
            <w:r w:rsidRPr="005F4AFB">
              <w:rPr>
                <w:b/>
                <w:bCs/>
                <w:i/>
                <w:iCs/>
              </w:rPr>
              <w:t xml:space="preserve"> </w:t>
            </w:r>
            <w:r w:rsidRPr="005F4AFB">
              <w:rPr>
                <w:b/>
                <w:bCs/>
              </w:rPr>
              <w:t>Pečovat o prostředí obce a stabilizovat dlouhodobé využívání krajiny a zamezit její degradaci</w:t>
            </w:r>
          </w:p>
        </w:tc>
      </w:tr>
      <w:tr w:rsidR="000656A3" w:rsidRPr="005F4AFB" w14:paraId="76F7ED0D" w14:textId="77777777" w:rsidTr="00AB427B">
        <w:tc>
          <w:tcPr>
            <w:tcW w:w="2180" w:type="dxa"/>
            <w:vMerge/>
          </w:tcPr>
          <w:p w14:paraId="589C8B6C" w14:textId="77777777" w:rsidR="000656A3" w:rsidRPr="005F4AFB" w:rsidRDefault="000656A3" w:rsidP="000656A3">
            <w:pPr>
              <w:jc w:val="left"/>
              <w:rPr>
                <w:rFonts w:cstheme="minorHAnsi"/>
                <w:b/>
                <w:color w:val="808080" w:themeColor="background1" w:themeShade="80"/>
              </w:rPr>
            </w:pPr>
          </w:p>
        </w:tc>
        <w:tc>
          <w:tcPr>
            <w:tcW w:w="3488" w:type="dxa"/>
          </w:tcPr>
          <w:p w14:paraId="089D9C75" w14:textId="77777777" w:rsidR="000656A3" w:rsidRPr="005F4AFB" w:rsidRDefault="000656A3" w:rsidP="000656A3">
            <w:pPr>
              <w:spacing w:after="0"/>
              <w:jc w:val="left"/>
              <w:rPr>
                <w:rFonts w:cstheme="minorHAnsi"/>
                <w:b/>
              </w:rPr>
            </w:pPr>
            <w:r w:rsidRPr="005F4AFB">
              <w:rPr>
                <w:rFonts w:cstheme="minorHAnsi"/>
                <w:b/>
              </w:rPr>
              <w:t>4.2.2 Podpora hospodaření v lesích a místního zpracování dřeva</w:t>
            </w:r>
          </w:p>
        </w:tc>
        <w:tc>
          <w:tcPr>
            <w:tcW w:w="3394" w:type="dxa"/>
          </w:tcPr>
          <w:p w14:paraId="2187EF66" w14:textId="77777777" w:rsidR="000656A3" w:rsidRPr="005F4AFB" w:rsidRDefault="000656A3" w:rsidP="000656A3">
            <w:pPr>
              <w:spacing w:after="0"/>
              <w:jc w:val="left"/>
              <w:rPr>
                <w:rFonts w:cstheme="minorHAnsi"/>
                <w:b/>
              </w:rPr>
            </w:pPr>
            <w:r w:rsidRPr="005F4AFB">
              <w:rPr>
                <w:b/>
                <w:bCs/>
              </w:rPr>
              <w:t>3.4</w:t>
            </w:r>
            <w:r w:rsidRPr="005F4AFB">
              <w:rPr>
                <w:b/>
                <w:bCs/>
                <w:i/>
                <w:iCs/>
              </w:rPr>
              <w:t xml:space="preserve"> </w:t>
            </w:r>
            <w:r w:rsidRPr="005F4AFB">
              <w:rPr>
                <w:b/>
                <w:bCs/>
              </w:rPr>
              <w:t>Pečovat o prostředí obce a stabilizovat dlouhodobé využívání krajiny a zamezit její degradaci</w:t>
            </w:r>
          </w:p>
        </w:tc>
      </w:tr>
      <w:tr w:rsidR="000656A3" w:rsidRPr="005F4AFB" w14:paraId="1DAFEC1E" w14:textId="77777777" w:rsidTr="00AB427B">
        <w:tc>
          <w:tcPr>
            <w:tcW w:w="2180" w:type="dxa"/>
            <w:vMerge/>
          </w:tcPr>
          <w:p w14:paraId="204DF320" w14:textId="77777777" w:rsidR="000656A3" w:rsidRPr="005F4AFB" w:rsidRDefault="000656A3" w:rsidP="000656A3">
            <w:pPr>
              <w:jc w:val="left"/>
              <w:rPr>
                <w:rFonts w:cstheme="minorHAnsi"/>
                <w:b/>
                <w:color w:val="808080" w:themeColor="background1" w:themeShade="80"/>
              </w:rPr>
            </w:pPr>
          </w:p>
        </w:tc>
        <w:tc>
          <w:tcPr>
            <w:tcW w:w="3488" w:type="dxa"/>
          </w:tcPr>
          <w:p w14:paraId="6974DF93" w14:textId="77777777" w:rsidR="000656A3" w:rsidRPr="005F4AFB" w:rsidRDefault="000656A3" w:rsidP="000656A3">
            <w:pPr>
              <w:spacing w:after="0"/>
              <w:jc w:val="left"/>
              <w:rPr>
                <w:rFonts w:cstheme="minorHAnsi"/>
                <w:b/>
              </w:rPr>
            </w:pPr>
            <w:r w:rsidRPr="005F4AFB">
              <w:rPr>
                <w:rFonts w:cstheme="minorHAnsi"/>
                <w:b/>
              </w:rPr>
              <w:t>4.2.3 Podpora dopravní infrastruktury v lesích</w:t>
            </w:r>
          </w:p>
        </w:tc>
        <w:tc>
          <w:tcPr>
            <w:tcW w:w="3394" w:type="dxa"/>
          </w:tcPr>
          <w:p w14:paraId="43B1F925" w14:textId="77777777" w:rsidR="000656A3" w:rsidRPr="005F4AFB" w:rsidRDefault="000656A3" w:rsidP="000656A3">
            <w:pPr>
              <w:spacing w:after="0"/>
              <w:jc w:val="left"/>
              <w:rPr>
                <w:rFonts w:cstheme="minorHAnsi"/>
                <w:b/>
              </w:rPr>
            </w:pPr>
            <w:r w:rsidRPr="005F4AFB">
              <w:rPr>
                <w:b/>
                <w:bCs/>
              </w:rPr>
              <w:t>3.4</w:t>
            </w:r>
            <w:r w:rsidRPr="005F4AFB">
              <w:rPr>
                <w:b/>
                <w:bCs/>
                <w:i/>
                <w:iCs/>
              </w:rPr>
              <w:t xml:space="preserve"> </w:t>
            </w:r>
            <w:r w:rsidRPr="005F4AFB">
              <w:rPr>
                <w:b/>
                <w:bCs/>
              </w:rPr>
              <w:t>Pečovat o prostředí obce a stabilizovat dlouhodobé využívání krajiny a zamezit její degradaci</w:t>
            </w:r>
          </w:p>
        </w:tc>
      </w:tr>
    </w:tbl>
    <w:tbl>
      <w:tblPr>
        <w:tblW w:w="0" w:type="auto"/>
        <w:tblLook w:val="04A0" w:firstRow="1" w:lastRow="0" w:firstColumn="1" w:lastColumn="0" w:noHBand="0" w:noVBand="1"/>
      </w:tblPr>
      <w:tblGrid>
        <w:gridCol w:w="2464"/>
        <w:gridCol w:w="2923"/>
        <w:gridCol w:w="3685"/>
      </w:tblGrid>
      <w:tr w:rsidR="00970987" w:rsidRPr="005F4AFB" w14:paraId="22FF6EE9" w14:textId="77777777" w:rsidTr="000656A3">
        <w:tc>
          <w:tcPr>
            <w:tcW w:w="2464" w:type="dxa"/>
          </w:tcPr>
          <w:p w14:paraId="2A01639A" w14:textId="77777777" w:rsidR="00970987" w:rsidRPr="005F4AFB" w:rsidRDefault="00970987" w:rsidP="00AC1FDB"/>
        </w:tc>
        <w:tc>
          <w:tcPr>
            <w:tcW w:w="2923" w:type="dxa"/>
          </w:tcPr>
          <w:p w14:paraId="1256E16B" w14:textId="77777777" w:rsidR="00970987" w:rsidRPr="005F4AFB" w:rsidRDefault="00970987" w:rsidP="00AC1FDB"/>
        </w:tc>
        <w:tc>
          <w:tcPr>
            <w:tcW w:w="3685" w:type="dxa"/>
          </w:tcPr>
          <w:p w14:paraId="2A128184" w14:textId="77777777" w:rsidR="00970987" w:rsidRPr="005F4AFB" w:rsidRDefault="00970987" w:rsidP="00AC1FDB"/>
        </w:tc>
      </w:tr>
    </w:tbl>
    <w:p w14:paraId="3C4E9ED6" w14:textId="77777777" w:rsidR="00AC1FDB" w:rsidRPr="005F4AFB" w:rsidRDefault="00AC1FDB" w:rsidP="00AC1FDB"/>
    <w:p w14:paraId="47D8B082" w14:textId="77777777" w:rsidR="00354DE7" w:rsidRPr="005F4AFB" w:rsidRDefault="00354DE7" w:rsidP="00AC1FDB">
      <w:pPr>
        <w:rPr>
          <w:i/>
        </w:rPr>
        <w:sectPr w:rsidR="00354DE7" w:rsidRPr="005F4AFB" w:rsidSect="008000C5">
          <w:pgSz w:w="11906" w:h="16838"/>
          <w:pgMar w:top="1417" w:right="1417" w:bottom="1417" w:left="1417" w:header="708" w:footer="708" w:gutter="0"/>
          <w:cols w:space="708"/>
          <w:docGrid w:linePitch="360"/>
        </w:sectPr>
      </w:pPr>
    </w:p>
    <w:p w14:paraId="09F1E246" w14:textId="07DC0EA9" w:rsidR="007E09FB" w:rsidRPr="005F4AFB" w:rsidRDefault="00AC1FDB" w:rsidP="00354DE7">
      <w:pPr>
        <w:pStyle w:val="Nadpis2"/>
      </w:pPr>
      <w:bookmarkStart w:id="25" w:name="_Toc73607468"/>
      <w:r w:rsidRPr="005F4AFB">
        <w:lastRenderedPageBreak/>
        <w:t xml:space="preserve">3.3 </w:t>
      </w:r>
      <w:r w:rsidR="005F4AFB" w:rsidRPr="005F4AFB">
        <w:tab/>
      </w:r>
      <w:r w:rsidRPr="005F4AFB">
        <w:t>Popis integrovaných rysů strategie</w:t>
      </w:r>
      <w:bookmarkEnd w:id="25"/>
      <w:r w:rsidRPr="005F4AFB">
        <w:t xml:space="preserve"> </w:t>
      </w:r>
    </w:p>
    <w:p w14:paraId="4C09B5A5" w14:textId="1D7813E1" w:rsidR="007E09FB" w:rsidRPr="005F4AFB" w:rsidRDefault="007E09FB" w:rsidP="007E09FB">
      <w:pPr>
        <w:spacing w:after="0"/>
        <w:rPr>
          <w:bCs/>
        </w:rPr>
      </w:pPr>
      <w:r w:rsidRPr="005F4AFB">
        <w:rPr>
          <w:bCs/>
        </w:rPr>
        <w:t>Silnější vazby opatření lze sledovat v rámci jednotlivých specifických cílů strategického rámce SCLLD. Například opatření 1.1.1 Investice do rekonstrukcí, modernizací a výstavby silniční sítě má silnou vazbu na opatření 1.1.2 Investice do doprovodné infrastruktury bezpečné silniční dopravy včetně oddělených komunikací pro pěší a cyklotras</w:t>
      </w:r>
      <w:r w:rsidR="006878C0" w:rsidRPr="005F4AFB">
        <w:rPr>
          <w:bCs/>
        </w:rPr>
        <w:t>,</w:t>
      </w:r>
      <w:r w:rsidRPr="005F4AFB">
        <w:rPr>
          <w:bCs/>
        </w:rPr>
        <w:t xml:space="preserve"> neboť realizace záměrů většinou místně a časově souvisí. Obdobně na tom jsou opatření 2.1.1 Podpora nákupu technického a technologického vybavení a 2.1.2 Vyhovující prostory a zázemí pro podnikání, neboť mnohdy půjde o provázané investice do jednoho podniku. </w:t>
      </w:r>
    </w:p>
    <w:p w14:paraId="738F95A6" w14:textId="77777777" w:rsidR="007E09FB" w:rsidRPr="005F4AFB" w:rsidRDefault="007E09FB" w:rsidP="007E09FB">
      <w:pPr>
        <w:spacing w:after="0"/>
        <w:rPr>
          <w:bCs/>
        </w:rPr>
      </w:pPr>
    </w:p>
    <w:p w14:paraId="2B8A5023" w14:textId="5DD548AC" w:rsidR="007E09FB" w:rsidRPr="005F4AFB" w:rsidRDefault="007E09FB" w:rsidP="007E09FB">
      <w:pPr>
        <w:spacing w:after="0"/>
        <w:rPr>
          <w:bCs/>
        </w:rPr>
      </w:pPr>
      <w:r w:rsidRPr="005F4AFB">
        <w:rPr>
          <w:bCs/>
        </w:rPr>
        <w:t xml:space="preserve">Silné vazby lze spatřovat v opatřeních zabývajících se cestovním ruchem. Velmi silně spolu souvisí opatření 2.2.1 Budování a modernizace infrastruktury a služeb cestovního ruchu a opatření 2.2.2 Podpora turisticky atraktivních míst a produktů cestovního ruchu. Tato opatření místně souvisí i s opatřením 1.1.1 Investice do rekonstrukcí, modernizací a výstavby silniční sítě, opatřením 1.1.2 Investice do doprovodné infrastruktury bezpečné silniční dopravy včetně oddělených komunikací pro pěší a cyklotras, opatřením 1.1.3 Výstavba a rekonstrukce parkovacích ploch, autobusových zastávek a přestupních terminálů a opatřením 3.3.2 Podpora udržení a obnovy kulturně-historického dědictví. </w:t>
      </w:r>
    </w:p>
    <w:p w14:paraId="5A51C82C" w14:textId="77777777" w:rsidR="007E09FB" w:rsidRPr="005F4AFB" w:rsidRDefault="007E09FB" w:rsidP="007E09FB">
      <w:pPr>
        <w:spacing w:after="0"/>
        <w:rPr>
          <w:bCs/>
        </w:rPr>
      </w:pPr>
    </w:p>
    <w:p w14:paraId="74311658" w14:textId="6CC04E33" w:rsidR="007E09FB" w:rsidRPr="005F4AFB" w:rsidRDefault="007E09FB" w:rsidP="007E09FB">
      <w:pPr>
        <w:spacing w:after="0"/>
        <w:rPr>
          <w:bCs/>
        </w:rPr>
      </w:pPr>
      <w:r w:rsidRPr="005F4AFB">
        <w:rPr>
          <w:bCs/>
        </w:rPr>
        <w:t xml:space="preserve">Silné vazby, které spolu místně a časově souvisí, jsou i v oblasti vzdělávání. Opatření 3.1.1 Investice do předškolních, školských a vzdělávacích zařízení včetně jejich vybavení a opatření 3.1.3 Podpora infrastruktury a pestřejší nabídky pro zájmové, neformální a celoživotní vzdělávání mají silnou vazbu na opatření 3.1.2 Podpora rovného přístupu ke vzdělávání a sociálního začleňování dětí. </w:t>
      </w:r>
    </w:p>
    <w:p w14:paraId="2884ED2B" w14:textId="77777777" w:rsidR="007E09FB" w:rsidRPr="005F4AFB" w:rsidRDefault="007E09FB" w:rsidP="007E09FB">
      <w:pPr>
        <w:spacing w:after="0"/>
        <w:rPr>
          <w:bCs/>
        </w:rPr>
      </w:pPr>
    </w:p>
    <w:p w14:paraId="1A3320B0" w14:textId="7D9C03FA" w:rsidR="007E09FB" w:rsidRPr="005F4AFB" w:rsidRDefault="007E09FB" w:rsidP="007E09FB">
      <w:pPr>
        <w:spacing w:after="0"/>
        <w:rPr>
          <w:bCs/>
        </w:rPr>
      </w:pPr>
      <w:r w:rsidRPr="005F4AFB">
        <w:rPr>
          <w:bCs/>
        </w:rPr>
        <w:t>Další silné vazby, které spolu věcně souvisejí, jsou u opatření 3.3.1 Investice do objektů a zařízení pro kulturní, spolkové, sportovní a společenské účely a opatření 3.3.3 Podpora spolkových činností, pořádání sportovních, kulturních a společenských akcí. Vzhledem ke spolkovým účelům opatření 3.3.1. lze identifikovat silnou vazbu s opatřením 3.4.1 Investice do budov a vybavení všech složek HZS, mezi které lze řadit i nejmenší sbory dobrovolných hasičů.</w:t>
      </w:r>
    </w:p>
    <w:p w14:paraId="655191EB" w14:textId="77777777" w:rsidR="007E09FB" w:rsidRPr="005F4AFB" w:rsidRDefault="007E09FB" w:rsidP="007E09FB">
      <w:pPr>
        <w:spacing w:after="0"/>
        <w:rPr>
          <w:bCs/>
        </w:rPr>
      </w:pPr>
    </w:p>
    <w:p w14:paraId="3679B703" w14:textId="77777777" w:rsidR="007E09FB" w:rsidRPr="005F4AFB" w:rsidRDefault="007E09FB" w:rsidP="007E09FB">
      <w:pPr>
        <w:spacing w:after="0"/>
        <w:rPr>
          <w:bCs/>
        </w:rPr>
      </w:pPr>
      <w:r w:rsidRPr="005F4AFB">
        <w:rPr>
          <w:bCs/>
        </w:rPr>
        <w:t xml:space="preserve">V neposlední řadě jsou silné vazby patrné mezi jednotlivými opatřeními v rámci specifického cíle 4.2 Udržitelné hospodaření v lesích. Opatření na podporu dopravní infrastruktury v lesích místně a věcně ovlivní jak opatření 4.2.1 Podpora mimoprodukčních funkcí lesa, tak opatření 4.2.2 Podpora hospodaření v lesích a místního zpracování dřeva. </w:t>
      </w:r>
    </w:p>
    <w:p w14:paraId="3871EEE5" w14:textId="77777777" w:rsidR="007E09FB" w:rsidRPr="005F4AFB" w:rsidRDefault="007E09FB" w:rsidP="007E09FB">
      <w:pPr>
        <w:sectPr w:rsidR="007E09FB" w:rsidRPr="005F4AFB" w:rsidSect="007E09FB">
          <w:pgSz w:w="11906" w:h="16838"/>
          <w:pgMar w:top="1417" w:right="1417" w:bottom="1417" w:left="1417" w:header="708" w:footer="708" w:gutter="0"/>
          <w:cols w:space="708"/>
          <w:docGrid w:linePitch="360"/>
        </w:sectPr>
      </w:pPr>
    </w:p>
    <w:p w14:paraId="4A7A2193" w14:textId="0D24DD17" w:rsidR="00AB427B" w:rsidRPr="005F4AFB" w:rsidRDefault="00AB427B" w:rsidP="00AB427B">
      <w:pPr>
        <w:pStyle w:val="Titulek"/>
        <w:keepNext/>
      </w:pPr>
      <w:bookmarkStart w:id="26" w:name="_Toc67379642"/>
      <w:r w:rsidRPr="005F4AFB">
        <w:lastRenderedPageBreak/>
        <w:t xml:space="preserve">Tabulka </w:t>
      </w:r>
      <w:r w:rsidR="006B7A50">
        <w:fldChar w:fldCharType="begin"/>
      </w:r>
      <w:r w:rsidR="006B7A50">
        <w:instrText xml:space="preserve"> SEQ Tabulka \* ARABIC </w:instrText>
      </w:r>
      <w:r w:rsidR="006B7A50">
        <w:fldChar w:fldCharType="separate"/>
      </w:r>
      <w:r w:rsidRPr="005F4AFB">
        <w:rPr>
          <w:noProof/>
        </w:rPr>
        <w:t>6</w:t>
      </w:r>
      <w:r w:rsidR="006B7A50">
        <w:rPr>
          <w:noProof/>
        </w:rPr>
        <w:fldChar w:fldCharType="end"/>
      </w:r>
      <w:r w:rsidRPr="005F4AFB">
        <w:t xml:space="preserve"> Matice integrovaných rysů SCLLD MAS Brána do Českého ráje 21+</w:t>
      </w:r>
      <w:bookmarkEnd w:id="26"/>
    </w:p>
    <w:tbl>
      <w:tblPr>
        <w:tblW w:w="5093" w:type="pct"/>
        <w:tblCellMar>
          <w:left w:w="70" w:type="dxa"/>
          <w:right w:w="70" w:type="dxa"/>
        </w:tblCellMar>
        <w:tblLook w:val="04A0" w:firstRow="1" w:lastRow="0" w:firstColumn="1" w:lastColumn="0" w:noHBand="0" w:noVBand="1"/>
      </w:tblPr>
      <w:tblGrid>
        <w:gridCol w:w="464"/>
        <w:gridCol w:w="840"/>
        <w:gridCol w:w="444"/>
        <w:gridCol w:w="444"/>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50"/>
        <w:gridCol w:w="450"/>
        <w:gridCol w:w="450"/>
        <w:gridCol w:w="450"/>
        <w:gridCol w:w="450"/>
        <w:gridCol w:w="450"/>
        <w:gridCol w:w="428"/>
        <w:gridCol w:w="34"/>
      </w:tblGrid>
      <w:tr w:rsidR="00C01A6E" w:rsidRPr="005F4AFB" w14:paraId="5401F7C9" w14:textId="77777777" w:rsidTr="00C01A6E">
        <w:trPr>
          <w:gridAfter w:val="1"/>
          <w:wAfter w:w="14" w:type="pct"/>
          <w:trHeight w:val="947"/>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97D074F"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u w:val="single"/>
                <w:lang w:eastAsia="cs-CZ"/>
              </w:rPr>
              <w:t>Opatření</w:t>
            </w:r>
            <w:r w:rsidRPr="005F4AFB">
              <w:rPr>
                <w:rFonts w:ascii="Calibri" w:eastAsia="Times New Roman" w:hAnsi="Calibri" w:cs="Calibri"/>
                <w:b/>
                <w:color w:val="000000"/>
                <w:sz w:val="20"/>
                <w:szCs w:val="18"/>
                <w:lang w:eastAsia="cs-CZ"/>
              </w:rPr>
              <w:t xml:space="preserve"> Strategického rámce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4C8E5B3C"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1.1.1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0C4ED841"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1.1.2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47CAE5B8"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1.1.3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4DDB8ED9"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1.2.1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7B03EDD9"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1.2.2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60C8A7EC"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2.1.1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0CDEFFF3"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2.1.2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620DC060"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2.1.3.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449A1E6F"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2.2.1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678E4FF4"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2.2.2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599E365B"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3.1.1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25981E6C"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3.1.2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57D3D526"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3.1.3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74A4EA51"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3.2.1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75BE2B9F"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3.2.2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1B9C58E4"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3.3.1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580AEC7B"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3.3.2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361F19BA"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3.3.3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622AD5C0"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3.3.4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20571725"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3.4.1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481FAB9A"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3.4.2 </w:t>
            </w:r>
          </w:p>
        </w:tc>
        <w:tc>
          <w:tcPr>
            <w:tcW w:w="156"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0206FF87"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4.1.1 </w:t>
            </w:r>
          </w:p>
        </w:tc>
        <w:tc>
          <w:tcPr>
            <w:tcW w:w="158"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61858395"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4.1.2 </w:t>
            </w:r>
          </w:p>
        </w:tc>
        <w:tc>
          <w:tcPr>
            <w:tcW w:w="158"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5A15C50B"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4.1.3 </w:t>
            </w:r>
          </w:p>
        </w:tc>
        <w:tc>
          <w:tcPr>
            <w:tcW w:w="158"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103526A4"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4.1.4 </w:t>
            </w:r>
          </w:p>
        </w:tc>
        <w:tc>
          <w:tcPr>
            <w:tcW w:w="158"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tcPr>
          <w:p w14:paraId="190A3B62" w14:textId="4E75124A"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4.1.</w:t>
            </w:r>
            <w:r>
              <w:rPr>
                <w:rFonts w:ascii="Calibri" w:eastAsia="Times New Roman" w:hAnsi="Calibri" w:cs="Calibri"/>
                <w:b/>
                <w:color w:val="000000"/>
                <w:sz w:val="20"/>
                <w:szCs w:val="18"/>
                <w:lang w:eastAsia="cs-CZ"/>
              </w:rPr>
              <w:t>5</w:t>
            </w:r>
            <w:r w:rsidRPr="005F4AFB">
              <w:rPr>
                <w:rFonts w:ascii="Calibri" w:eastAsia="Times New Roman" w:hAnsi="Calibri" w:cs="Calibri"/>
                <w:b/>
                <w:color w:val="000000"/>
                <w:sz w:val="20"/>
                <w:szCs w:val="18"/>
                <w:lang w:eastAsia="cs-CZ"/>
              </w:rPr>
              <w:t xml:space="preserve"> </w:t>
            </w:r>
          </w:p>
        </w:tc>
        <w:tc>
          <w:tcPr>
            <w:tcW w:w="158"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vAlign w:val="bottom"/>
            <w:hideMark/>
          </w:tcPr>
          <w:p w14:paraId="62182DC7" w14:textId="5F674D38"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4.2.1 </w:t>
            </w:r>
          </w:p>
        </w:tc>
        <w:tc>
          <w:tcPr>
            <w:tcW w:w="158"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54A12114"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4.2.2 </w:t>
            </w:r>
          </w:p>
        </w:tc>
        <w:tc>
          <w:tcPr>
            <w:tcW w:w="150" w:type="pct"/>
            <w:tcBorders>
              <w:top w:val="single" w:sz="4" w:space="0" w:color="auto"/>
              <w:left w:val="nil"/>
              <w:bottom w:val="single" w:sz="4" w:space="0" w:color="auto"/>
              <w:right w:val="single" w:sz="4" w:space="0" w:color="auto"/>
            </w:tcBorders>
            <w:shd w:val="clear" w:color="auto" w:fill="C2D69B" w:themeFill="accent3" w:themeFillTint="99"/>
            <w:textDirection w:val="btLr"/>
            <w:vAlign w:val="bottom"/>
            <w:hideMark/>
          </w:tcPr>
          <w:p w14:paraId="447EEAC9" w14:textId="77777777" w:rsidR="00A445E6" w:rsidRPr="005F4AFB" w:rsidRDefault="00A445E6" w:rsidP="00A445E6">
            <w:pPr>
              <w:spacing w:after="0"/>
              <w:jc w:val="center"/>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4.2.3 </w:t>
            </w:r>
          </w:p>
        </w:tc>
      </w:tr>
      <w:tr w:rsidR="00A445E6" w:rsidRPr="005F4AFB" w14:paraId="56867862"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A8BC0E5"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1.1.1 </w:t>
            </w:r>
          </w:p>
        </w:tc>
        <w:tc>
          <w:tcPr>
            <w:tcW w:w="156" w:type="pct"/>
            <w:tcBorders>
              <w:top w:val="single" w:sz="4" w:space="0" w:color="auto"/>
              <w:left w:val="single" w:sz="4" w:space="0" w:color="auto"/>
              <w:bottom w:val="single" w:sz="4" w:space="0" w:color="auto"/>
              <w:right w:val="single" w:sz="4" w:space="0" w:color="auto"/>
            </w:tcBorders>
            <w:vAlign w:val="center"/>
            <w:hideMark/>
          </w:tcPr>
          <w:p w14:paraId="0E73FA1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24E299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B9E222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C920B8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9D0816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F00F39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28E5B1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A48B2C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1FE819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BBD36E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4F0CBC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4C5AB0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E3E949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1D834E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E729B5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DBF655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29FFF5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F14928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346865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39D432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326E15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59F0E0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71EA43C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4337720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411E41B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400FBDA7"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0CB2A9F" w14:textId="3894D081"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4D2EF14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1CE9F5C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A445E6" w:rsidRPr="005F4AFB" w14:paraId="6D460937"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FC51E11"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1.1.2 </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481F638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vAlign w:val="center"/>
            <w:hideMark/>
          </w:tcPr>
          <w:p w14:paraId="773A9E9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EE2F18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359A13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08B740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0EF2CB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292A80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F457FB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8427C6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9AA85B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DD83CE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BA4728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ECBA43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5681B7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5F2685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F99AFB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5F6DEB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ACAE72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512806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1D418C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0C84B3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EFA2F2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0EF0EC6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4BA8F1A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2B4C224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066E61BD"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2CD0DD6" w14:textId="36EB92E0"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2F989C1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0CA9E86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68981631"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2DC7399"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1.1.3 </w:t>
            </w:r>
          </w:p>
        </w:tc>
        <w:tc>
          <w:tcPr>
            <w:tcW w:w="156" w:type="pct"/>
            <w:tcBorders>
              <w:top w:val="single" w:sz="4" w:space="0" w:color="auto"/>
              <w:left w:val="single" w:sz="4" w:space="0" w:color="auto"/>
              <w:bottom w:val="single" w:sz="4" w:space="0" w:color="auto"/>
              <w:right w:val="single" w:sz="4" w:space="0" w:color="auto"/>
            </w:tcBorders>
            <w:shd w:val="clear" w:color="auto" w:fill="FF9393"/>
            <w:vAlign w:val="center"/>
            <w:hideMark/>
          </w:tcPr>
          <w:p w14:paraId="4E4B8EB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single" w:sz="4" w:space="0" w:color="auto"/>
              <w:left w:val="single" w:sz="4" w:space="0" w:color="auto"/>
              <w:bottom w:val="single" w:sz="4" w:space="0" w:color="auto"/>
              <w:right w:val="single" w:sz="4" w:space="0" w:color="auto"/>
            </w:tcBorders>
            <w:shd w:val="clear" w:color="auto" w:fill="FF9393"/>
            <w:vAlign w:val="center"/>
            <w:hideMark/>
          </w:tcPr>
          <w:p w14:paraId="43AF166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single" w:sz="4" w:space="0" w:color="auto"/>
              <w:left w:val="single" w:sz="4" w:space="0" w:color="auto"/>
              <w:bottom w:val="single" w:sz="4" w:space="0" w:color="auto"/>
              <w:right w:val="single" w:sz="4" w:space="0" w:color="auto"/>
            </w:tcBorders>
            <w:vAlign w:val="center"/>
            <w:hideMark/>
          </w:tcPr>
          <w:p w14:paraId="2EFAC33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520A48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054665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0E72A9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F5AB16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554E3F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4BA0D8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0A6315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2BE9D2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59FF23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41C8E1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683B4D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5BE581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245D04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B542BE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7251D4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5E0F6E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26CA1A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C837F0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BAD222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4C053B7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7FC72EA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1754ADA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769DA47B"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695DCEC" w14:textId="53A8324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5E48FEA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315D6FD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0A5D016E"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D985182"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1.2.1 </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77BBDC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12CFF3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47E57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vAlign w:val="center"/>
            <w:hideMark/>
          </w:tcPr>
          <w:p w14:paraId="6F3A725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042A18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73C353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BD2C2D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F89AAF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F709F0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E92569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F11BB5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64D17E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69AD93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D8B630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762D3C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563DAD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02CEC6F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1B3C44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87E9E4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C8A241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A985A2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1C7806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6D95E16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29F4510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1CD47C7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00B065AA"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EB89B2F" w14:textId="18BC08F5"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2B26106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6E4FE6F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3AD5D5BF"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D0C8F23"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1.2.2 </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5DBF1B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1D464D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C2EC11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B24F6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vAlign w:val="center"/>
            <w:hideMark/>
          </w:tcPr>
          <w:p w14:paraId="5B9DA16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945A49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FC8FDB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CBA37C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EFAFFD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E35FBE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80D9F4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DA3BF2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DE9381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71902E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5901A4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44CD38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25BFC0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DE0301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CA0FDE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738645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096D97D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C67358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2E7E344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3AA810E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5C9E80C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44590276"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7C052D3" w14:textId="0A38E940"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3836496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15AA218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A445E6" w:rsidRPr="005F4AFB" w14:paraId="7A7A4CF4"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75CAB7"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2.1.1 </w:t>
            </w:r>
          </w:p>
        </w:tc>
        <w:tc>
          <w:tcPr>
            <w:tcW w:w="156" w:type="pct"/>
            <w:tcBorders>
              <w:top w:val="single" w:sz="4" w:space="0" w:color="auto"/>
              <w:left w:val="single" w:sz="4" w:space="0" w:color="auto"/>
              <w:bottom w:val="single" w:sz="4" w:space="0" w:color="auto"/>
              <w:right w:val="single" w:sz="4" w:space="0" w:color="auto"/>
            </w:tcBorders>
            <w:vAlign w:val="center"/>
            <w:hideMark/>
          </w:tcPr>
          <w:p w14:paraId="19EEAF8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74D0170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6E10F4C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1B8AA8B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785B0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vAlign w:val="center"/>
            <w:hideMark/>
          </w:tcPr>
          <w:p w14:paraId="714861B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0D8E12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B434A6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F89F6B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ACB5AC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667849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C56D3D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A0A05B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D8B490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37D66C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CDE085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CF1BB3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0A89BE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0F72B69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ED4142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916E13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DCA867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4D94953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582E061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78ADBF9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58E7BCB0"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C9C902D" w14:textId="25C02F6A"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5D53D35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73E02F0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5F5D2CC7"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0E72C3E"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2.1.2 </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F992D3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vAlign w:val="center"/>
            <w:hideMark/>
          </w:tcPr>
          <w:p w14:paraId="3269CB3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1FA5C43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66280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B1AACE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3966CB6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vAlign w:val="center"/>
            <w:hideMark/>
          </w:tcPr>
          <w:p w14:paraId="37968AA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5513CA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88F7C7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3A615B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59B70A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73CD36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386635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59CF91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20B9E2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2BFE32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67997F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1C6FDC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A026D1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A21101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172DCF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E9368F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782F7E6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51116D8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24A3460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75D50FFA"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6C27C05" w14:textId="4D3E9B35"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0E1CA0D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7B53F7F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A445E6" w:rsidRPr="005F4AFB" w14:paraId="23D97434"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48BAAFB"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2.1.3. </w:t>
            </w:r>
          </w:p>
        </w:tc>
        <w:tc>
          <w:tcPr>
            <w:tcW w:w="156" w:type="pct"/>
            <w:tcBorders>
              <w:top w:val="single" w:sz="4" w:space="0" w:color="auto"/>
              <w:left w:val="single" w:sz="4" w:space="0" w:color="auto"/>
              <w:bottom w:val="single" w:sz="4" w:space="0" w:color="auto"/>
              <w:right w:val="single" w:sz="4" w:space="0" w:color="auto"/>
            </w:tcBorders>
            <w:vAlign w:val="center"/>
            <w:hideMark/>
          </w:tcPr>
          <w:p w14:paraId="4D2B2D1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0C6E616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019BFBF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581E387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1A6982E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5CD0A4E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4B52ED7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476D976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255E65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473747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C48150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45AB96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7878FC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6A41D6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108331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29D925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203CCE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6D983B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19EDCF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68F051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7C3CAC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D480D3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602EC7C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7DB3C36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745B847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772FEA8D"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5F64284" w14:textId="09D2CDDA"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0362A81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7AD6F74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43EC4FA4"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84BA9DB"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2.2.1 </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39C034E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1DB9CBB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7BCA2BB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5FBD05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87470B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61632B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A5777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FF9393"/>
            <w:vAlign w:val="center"/>
            <w:hideMark/>
          </w:tcPr>
          <w:p w14:paraId="32E5054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single" w:sz="4" w:space="0" w:color="auto"/>
              <w:left w:val="single" w:sz="4" w:space="0" w:color="auto"/>
              <w:bottom w:val="single" w:sz="4" w:space="0" w:color="auto"/>
              <w:right w:val="single" w:sz="4" w:space="0" w:color="auto"/>
            </w:tcBorders>
            <w:vAlign w:val="center"/>
            <w:hideMark/>
          </w:tcPr>
          <w:p w14:paraId="1707F74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7A5C55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D8F978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8B6085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6A6ABEB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C22FC1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52D21F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F7D025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9D0400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535977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3FFEC1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C1236E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1D12D5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0C5FC6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267127C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5E0EE84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7CF1215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0F431B85"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997E523" w14:textId="04461292"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633E38E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651A7AF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39ACFB43"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BB80E5C"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2.2.2 </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3F0BB9B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3FE0503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1B72F4D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427132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A158F9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FF9393"/>
            <w:vAlign w:val="center"/>
            <w:hideMark/>
          </w:tcPr>
          <w:p w14:paraId="78333D7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0CA10B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FF9393"/>
            <w:vAlign w:val="center"/>
            <w:hideMark/>
          </w:tcPr>
          <w:p w14:paraId="42F01A8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1036123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vAlign w:val="center"/>
            <w:hideMark/>
          </w:tcPr>
          <w:p w14:paraId="0565C72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C95468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5C0A24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A1F79A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48BDF0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4F8E3A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B41F65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C93AFA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8C5BFD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55D0A0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D56522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399C6E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D7082F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005DA2B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2337FD8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3606F77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7C8A6AE2"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509860" w14:textId="1C8384CD"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62F2764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0AB0BF7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478C8D1E"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C300F6F"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3.1.1 </w:t>
            </w:r>
          </w:p>
        </w:tc>
        <w:tc>
          <w:tcPr>
            <w:tcW w:w="156" w:type="pct"/>
            <w:tcBorders>
              <w:top w:val="single" w:sz="4" w:space="0" w:color="auto"/>
              <w:left w:val="single" w:sz="4" w:space="0" w:color="auto"/>
              <w:bottom w:val="single" w:sz="4" w:space="0" w:color="auto"/>
              <w:right w:val="single" w:sz="4" w:space="0" w:color="auto"/>
            </w:tcBorders>
            <w:vAlign w:val="center"/>
            <w:hideMark/>
          </w:tcPr>
          <w:p w14:paraId="1ACCE3D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DE37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vAlign w:val="center"/>
            <w:hideMark/>
          </w:tcPr>
          <w:p w14:paraId="641BE15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CA168C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3E6D4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shd w:val="clear" w:color="auto" w:fill="FF9393"/>
            <w:vAlign w:val="center"/>
            <w:hideMark/>
          </w:tcPr>
          <w:p w14:paraId="30F2C00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single" w:sz="4" w:space="0" w:color="auto"/>
              <w:left w:val="single" w:sz="4" w:space="0" w:color="auto"/>
              <w:bottom w:val="single" w:sz="4" w:space="0" w:color="auto"/>
              <w:right w:val="single" w:sz="4" w:space="0" w:color="auto"/>
            </w:tcBorders>
            <w:vAlign w:val="center"/>
            <w:hideMark/>
          </w:tcPr>
          <w:p w14:paraId="6BBD2C1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5351A25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DCD7C6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vAlign w:val="center"/>
            <w:hideMark/>
          </w:tcPr>
          <w:p w14:paraId="4F2A805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2C8A6C7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56ECE9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6F76E4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D4DD52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1DF7510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3ED1A5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A1770E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053928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012936D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52A6C6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78D035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7C5B26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6659E56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21C2349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3267BFE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00C5ADB5"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13A9660" w14:textId="65336C11"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4FA7D25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743C476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70F4865C"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60E890B"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3.1.2 </w:t>
            </w:r>
          </w:p>
        </w:tc>
        <w:tc>
          <w:tcPr>
            <w:tcW w:w="156" w:type="pct"/>
            <w:tcBorders>
              <w:top w:val="single" w:sz="4" w:space="0" w:color="auto"/>
              <w:left w:val="single" w:sz="4" w:space="0" w:color="auto"/>
              <w:bottom w:val="single" w:sz="4" w:space="0" w:color="auto"/>
              <w:right w:val="single" w:sz="4" w:space="0" w:color="auto"/>
            </w:tcBorders>
            <w:vAlign w:val="center"/>
            <w:hideMark/>
          </w:tcPr>
          <w:p w14:paraId="26AC605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DF8881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single" w:sz="4" w:space="0" w:color="auto"/>
              <w:left w:val="single" w:sz="4" w:space="0" w:color="auto"/>
              <w:bottom w:val="single" w:sz="4" w:space="0" w:color="auto"/>
              <w:right w:val="single" w:sz="4" w:space="0" w:color="auto"/>
            </w:tcBorders>
            <w:vAlign w:val="center"/>
            <w:hideMark/>
          </w:tcPr>
          <w:p w14:paraId="028A248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08A791F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1F97FC3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24B4878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3CBFBBF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229ACF3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280CDA2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101A149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53939E9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vAlign w:val="center"/>
            <w:hideMark/>
          </w:tcPr>
          <w:p w14:paraId="6138159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3FA1430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895697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6FADE3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12C508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C1A35B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48C86A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E176DC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3DBE18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5670D4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0D74F02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5A2CD05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044290B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08B5E1B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01823CF7"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A21123" w14:textId="3AA5B0F3"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187840C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5859328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4D8C9C42"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FD37A65"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3.1.3 </w:t>
            </w:r>
          </w:p>
        </w:tc>
        <w:tc>
          <w:tcPr>
            <w:tcW w:w="156" w:type="pct"/>
            <w:tcBorders>
              <w:top w:val="single" w:sz="4" w:space="0" w:color="auto"/>
              <w:left w:val="single" w:sz="4" w:space="0" w:color="auto"/>
              <w:bottom w:val="single" w:sz="4" w:space="0" w:color="auto"/>
              <w:right w:val="single" w:sz="4" w:space="0" w:color="auto"/>
            </w:tcBorders>
            <w:vAlign w:val="center"/>
            <w:hideMark/>
          </w:tcPr>
          <w:p w14:paraId="1F0B620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12BBE78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4DAE091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289FE2D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18CF2FE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5F6C53F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59DD9E9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2619F6B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4D1AF85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1EB4FE7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2093CAB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shd w:val="clear" w:color="auto" w:fill="FF2929"/>
            <w:vAlign w:val="center"/>
            <w:hideMark/>
          </w:tcPr>
          <w:p w14:paraId="60D3B48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single" w:sz="4" w:space="0" w:color="auto"/>
              <w:left w:val="single" w:sz="4" w:space="0" w:color="auto"/>
              <w:bottom w:val="single" w:sz="4" w:space="0" w:color="auto"/>
              <w:right w:val="single" w:sz="4" w:space="0" w:color="auto"/>
            </w:tcBorders>
            <w:vAlign w:val="center"/>
            <w:hideMark/>
          </w:tcPr>
          <w:p w14:paraId="34C0884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939470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0567216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0792CE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3BD8F5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A31A1A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D13465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077EDDD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91221B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7A4D07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48DEFED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2DE23C4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5B2EDA3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741839BD"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F763DD5" w14:textId="7C6970C5"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662EE3A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2FE05E4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A445E6" w:rsidRPr="005F4AFB" w14:paraId="4ED3AA6A"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653761B"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3.2.1 </w:t>
            </w:r>
          </w:p>
        </w:tc>
        <w:tc>
          <w:tcPr>
            <w:tcW w:w="156" w:type="pct"/>
            <w:tcBorders>
              <w:top w:val="single" w:sz="4" w:space="0" w:color="auto"/>
              <w:left w:val="single" w:sz="4" w:space="0" w:color="auto"/>
              <w:bottom w:val="single" w:sz="4" w:space="0" w:color="auto"/>
              <w:right w:val="single" w:sz="4" w:space="0" w:color="auto"/>
            </w:tcBorders>
            <w:vAlign w:val="center"/>
            <w:hideMark/>
          </w:tcPr>
          <w:p w14:paraId="6AE6B36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2F7CC50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609FF60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73ADA1B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6721AE0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121E974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3A9DD92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54A18C8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5498260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6BF89DD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3BCCD24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3BAC6B4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609C491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66AC464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A10EC9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651D5D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C8589B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A01585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0A7158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4F131D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41294A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7DD61F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030453B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580D622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147C8DD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29D2CDEA"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959C5F3" w14:textId="606BFCEC"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540BBD2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6163DAF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A445E6" w:rsidRPr="005F4AFB" w14:paraId="0F7024B1" w14:textId="77777777" w:rsidTr="00C01A6E">
        <w:trPr>
          <w:gridAfter w:val="1"/>
          <w:wAfter w:w="14" w:type="pct"/>
          <w:trHeight w:val="205"/>
        </w:trPr>
        <w:tc>
          <w:tcPr>
            <w:tcW w:w="458"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93D944D"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3.2.2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3A6F281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562A7B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44C906C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6F14C37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0A9BDCF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18799C4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0C6CCC0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44DCBF0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639A35A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2E084E8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0FB8B61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3C2E09D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4D3C382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single" w:sz="4" w:space="0" w:color="auto"/>
              <w:left w:val="nil"/>
              <w:bottom w:val="single" w:sz="4" w:space="0" w:color="auto"/>
              <w:right w:val="single" w:sz="4" w:space="0" w:color="auto"/>
            </w:tcBorders>
            <w:shd w:val="clear" w:color="auto" w:fill="FF2929"/>
            <w:vAlign w:val="center"/>
            <w:hideMark/>
          </w:tcPr>
          <w:p w14:paraId="1A42E8B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nil"/>
              <w:left w:val="nil"/>
              <w:bottom w:val="single" w:sz="4" w:space="0" w:color="auto"/>
              <w:right w:val="single" w:sz="4" w:space="0" w:color="auto"/>
            </w:tcBorders>
            <w:shd w:val="clear" w:color="auto" w:fill="auto"/>
            <w:vAlign w:val="center"/>
            <w:hideMark/>
          </w:tcPr>
          <w:p w14:paraId="13E779D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2393AF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898E39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C60C07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6C5A66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078D5E0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55C737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6C6053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05C364F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34059BA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5631C89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0255B735"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EE8F7AF" w14:textId="17325E3B"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5A72E29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046AC76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5F443AA4"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5C3C5A37"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3.3.1 </w:t>
            </w:r>
          </w:p>
        </w:tc>
        <w:tc>
          <w:tcPr>
            <w:tcW w:w="156" w:type="pct"/>
            <w:tcBorders>
              <w:top w:val="nil"/>
              <w:left w:val="nil"/>
              <w:bottom w:val="single" w:sz="4" w:space="0" w:color="auto"/>
              <w:right w:val="single" w:sz="4" w:space="0" w:color="auto"/>
            </w:tcBorders>
            <w:shd w:val="clear" w:color="auto" w:fill="auto"/>
            <w:vAlign w:val="center"/>
            <w:hideMark/>
          </w:tcPr>
          <w:p w14:paraId="125DC78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32BB32F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529F3A2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4186866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60DF7CB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auto"/>
            <w:vAlign w:val="center"/>
            <w:hideMark/>
          </w:tcPr>
          <w:p w14:paraId="78BFEA5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58D18F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103992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217CD9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636812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404AB1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FF2929"/>
            <w:vAlign w:val="center"/>
            <w:hideMark/>
          </w:tcPr>
          <w:p w14:paraId="1223DAD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nil"/>
              <w:left w:val="nil"/>
              <w:bottom w:val="single" w:sz="4" w:space="0" w:color="auto"/>
              <w:right w:val="single" w:sz="4" w:space="0" w:color="auto"/>
            </w:tcBorders>
            <w:shd w:val="clear" w:color="auto" w:fill="FF2929"/>
            <w:vAlign w:val="center"/>
            <w:hideMark/>
          </w:tcPr>
          <w:p w14:paraId="048E080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nil"/>
              <w:left w:val="nil"/>
              <w:bottom w:val="single" w:sz="4" w:space="0" w:color="auto"/>
              <w:right w:val="single" w:sz="4" w:space="0" w:color="auto"/>
            </w:tcBorders>
            <w:shd w:val="clear" w:color="auto" w:fill="auto"/>
            <w:vAlign w:val="center"/>
            <w:hideMark/>
          </w:tcPr>
          <w:p w14:paraId="57D78DD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368ACD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1BBC87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C06499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841B67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C02BFD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00865A3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D3F07C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6195DE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0634C76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31D29BC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77ADECB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28AA37A3"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65F0BC2" w14:textId="2D622174"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6753053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76FCE75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5856AA7F"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578A826A"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3.3.2 </w:t>
            </w:r>
          </w:p>
        </w:tc>
        <w:tc>
          <w:tcPr>
            <w:tcW w:w="156" w:type="pct"/>
            <w:tcBorders>
              <w:top w:val="nil"/>
              <w:left w:val="nil"/>
              <w:bottom w:val="single" w:sz="4" w:space="0" w:color="auto"/>
              <w:right w:val="single" w:sz="4" w:space="0" w:color="auto"/>
            </w:tcBorders>
            <w:shd w:val="clear" w:color="auto" w:fill="auto"/>
            <w:vAlign w:val="center"/>
            <w:hideMark/>
          </w:tcPr>
          <w:p w14:paraId="77B9F85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47A228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C8AD8E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5AEE8B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2215D3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501C01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F32827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FC4599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FF9393"/>
            <w:vAlign w:val="center"/>
            <w:hideMark/>
          </w:tcPr>
          <w:p w14:paraId="1AAEA6F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nil"/>
              <w:left w:val="nil"/>
              <w:bottom w:val="single" w:sz="4" w:space="0" w:color="auto"/>
              <w:right w:val="single" w:sz="4" w:space="0" w:color="auto"/>
            </w:tcBorders>
            <w:shd w:val="clear" w:color="auto" w:fill="FF2929"/>
            <w:vAlign w:val="center"/>
            <w:hideMark/>
          </w:tcPr>
          <w:p w14:paraId="39481DC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nil"/>
              <w:left w:val="nil"/>
              <w:bottom w:val="single" w:sz="4" w:space="0" w:color="auto"/>
              <w:right w:val="single" w:sz="4" w:space="0" w:color="auto"/>
            </w:tcBorders>
            <w:shd w:val="clear" w:color="auto" w:fill="auto"/>
            <w:vAlign w:val="center"/>
            <w:hideMark/>
          </w:tcPr>
          <w:p w14:paraId="1EAB698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0FB70A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91C802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56CD30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AE76C6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B35CD1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A09848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A2E307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4905537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C60C69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7AF631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E78B00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770624D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41BFD80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77CF0D2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1C509F37"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D38B376" w14:textId="25252030"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6349A07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1A9EC77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11DDCBC0"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0FD79F8F"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3.3.3 </w:t>
            </w:r>
          </w:p>
        </w:tc>
        <w:tc>
          <w:tcPr>
            <w:tcW w:w="156" w:type="pct"/>
            <w:tcBorders>
              <w:top w:val="nil"/>
              <w:left w:val="nil"/>
              <w:bottom w:val="single" w:sz="4" w:space="0" w:color="auto"/>
              <w:right w:val="single" w:sz="4" w:space="0" w:color="auto"/>
            </w:tcBorders>
            <w:shd w:val="clear" w:color="auto" w:fill="auto"/>
            <w:vAlign w:val="center"/>
            <w:hideMark/>
          </w:tcPr>
          <w:p w14:paraId="5E10E71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97F769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9F6438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789210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2C4EFF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836E28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C9DEC7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184DEA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15E95A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49FA0C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FF9393"/>
            <w:vAlign w:val="center"/>
            <w:hideMark/>
          </w:tcPr>
          <w:p w14:paraId="7AE7BC5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nil"/>
              <w:left w:val="nil"/>
              <w:bottom w:val="single" w:sz="4" w:space="0" w:color="auto"/>
              <w:right w:val="single" w:sz="4" w:space="0" w:color="auto"/>
            </w:tcBorders>
            <w:shd w:val="clear" w:color="auto" w:fill="FF9393"/>
            <w:vAlign w:val="center"/>
            <w:hideMark/>
          </w:tcPr>
          <w:p w14:paraId="2730815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nil"/>
              <w:left w:val="nil"/>
              <w:bottom w:val="single" w:sz="4" w:space="0" w:color="auto"/>
              <w:right w:val="single" w:sz="4" w:space="0" w:color="auto"/>
            </w:tcBorders>
            <w:shd w:val="clear" w:color="auto" w:fill="FF9393"/>
            <w:vAlign w:val="center"/>
            <w:hideMark/>
          </w:tcPr>
          <w:p w14:paraId="0ADDA6B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nil"/>
              <w:left w:val="nil"/>
              <w:bottom w:val="single" w:sz="4" w:space="0" w:color="auto"/>
              <w:right w:val="single" w:sz="4" w:space="0" w:color="auto"/>
            </w:tcBorders>
            <w:shd w:val="clear" w:color="auto" w:fill="auto"/>
            <w:vAlign w:val="center"/>
            <w:hideMark/>
          </w:tcPr>
          <w:p w14:paraId="74518D5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7A88B7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FF2929"/>
            <w:vAlign w:val="center"/>
            <w:hideMark/>
          </w:tcPr>
          <w:p w14:paraId="17FC138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nil"/>
              <w:left w:val="nil"/>
              <w:bottom w:val="single" w:sz="4" w:space="0" w:color="auto"/>
              <w:right w:val="single" w:sz="4" w:space="0" w:color="auto"/>
            </w:tcBorders>
            <w:shd w:val="clear" w:color="auto" w:fill="auto"/>
            <w:vAlign w:val="center"/>
            <w:hideMark/>
          </w:tcPr>
          <w:p w14:paraId="3C84EE4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2B6701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BF6E8B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0A4A7D7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66BBEE8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2BBC3D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0855959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5658339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10C120F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724EDA38"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C1AAB80" w14:textId="5BF8C949"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06322C7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4DDF7D7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A445E6" w:rsidRPr="005F4AFB" w14:paraId="609ABAE8"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04DE4617"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3.3.4 </w:t>
            </w:r>
          </w:p>
        </w:tc>
        <w:tc>
          <w:tcPr>
            <w:tcW w:w="156" w:type="pct"/>
            <w:tcBorders>
              <w:top w:val="nil"/>
              <w:left w:val="nil"/>
              <w:bottom w:val="single" w:sz="4" w:space="0" w:color="auto"/>
              <w:right w:val="single" w:sz="4" w:space="0" w:color="auto"/>
            </w:tcBorders>
            <w:shd w:val="clear" w:color="auto" w:fill="auto"/>
            <w:vAlign w:val="center"/>
            <w:hideMark/>
          </w:tcPr>
          <w:p w14:paraId="5E33A2D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DFA0A2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C659A3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0DB2F6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3B5D45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19FCC4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A6B610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476491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8DE22B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CE58A0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CED5BC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8E6B95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660DC2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CE9A73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ABFEE6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029929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5E9E5B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91EEAD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224DD6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5B4F80D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140E23E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7D83379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2DF7A4C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1079E7F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2FC5085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3C524254"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4DD8CA8" w14:textId="56169B5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3269D27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20BBD30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3C701CA1"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2B01458D"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3.4.1</w:t>
            </w:r>
          </w:p>
        </w:tc>
        <w:tc>
          <w:tcPr>
            <w:tcW w:w="156" w:type="pct"/>
            <w:tcBorders>
              <w:top w:val="nil"/>
              <w:left w:val="nil"/>
              <w:bottom w:val="single" w:sz="4" w:space="0" w:color="auto"/>
              <w:right w:val="single" w:sz="4" w:space="0" w:color="auto"/>
            </w:tcBorders>
            <w:shd w:val="clear" w:color="auto" w:fill="FF9393"/>
            <w:vAlign w:val="center"/>
            <w:hideMark/>
          </w:tcPr>
          <w:p w14:paraId="6AD601F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nil"/>
              <w:left w:val="nil"/>
              <w:bottom w:val="single" w:sz="4" w:space="0" w:color="auto"/>
              <w:right w:val="single" w:sz="4" w:space="0" w:color="auto"/>
            </w:tcBorders>
            <w:shd w:val="clear" w:color="auto" w:fill="auto"/>
            <w:vAlign w:val="center"/>
            <w:hideMark/>
          </w:tcPr>
          <w:p w14:paraId="2F1584F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799FE4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19BC8C6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71636ED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auto"/>
            <w:vAlign w:val="center"/>
            <w:hideMark/>
          </w:tcPr>
          <w:p w14:paraId="0E9FE7A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786B85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65A2D0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C7D6BE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2A2914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1AD435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EFC362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CB5FA5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C52A23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9260F6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FF2929"/>
            <w:vAlign w:val="center"/>
            <w:hideMark/>
          </w:tcPr>
          <w:p w14:paraId="442A43E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6" w:type="pct"/>
            <w:tcBorders>
              <w:top w:val="nil"/>
              <w:left w:val="nil"/>
              <w:bottom w:val="single" w:sz="4" w:space="0" w:color="auto"/>
              <w:right w:val="single" w:sz="4" w:space="0" w:color="auto"/>
            </w:tcBorders>
            <w:shd w:val="clear" w:color="auto" w:fill="auto"/>
            <w:vAlign w:val="center"/>
            <w:hideMark/>
          </w:tcPr>
          <w:p w14:paraId="247AD7A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17AFA4A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auto"/>
            <w:vAlign w:val="center"/>
            <w:hideMark/>
          </w:tcPr>
          <w:p w14:paraId="484CF1C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AE498A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EC19A2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2442E52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355E5BC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7FF444E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59050B3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10FA0335"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8B4193" w14:textId="3AC775AB"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465F780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578C4CE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1DF69B03"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340721FC"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3.4.2</w:t>
            </w:r>
          </w:p>
        </w:tc>
        <w:tc>
          <w:tcPr>
            <w:tcW w:w="156" w:type="pct"/>
            <w:tcBorders>
              <w:top w:val="nil"/>
              <w:left w:val="nil"/>
              <w:bottom w:val="single" w:sz="4" w:space="0" w:color="auto"/>
              <w:right w:val="single" w:sz="4" w:space="0" w:color="auto"/>
            </w:tcBorders>
            <w:shd w:val="clear" w:color="auto" w:fill="auto"/>
            <w:vAlign w:val="center"/>
            <w:hideMark/>
          </w:tcPr>
          <w:p w14:paraId="10AF7DB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775AB2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8346F7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EA599E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FF9393"/>
            <w:vAlign w:val="center"/>
            <w:hideMark/>
          </w:tcPr>
          <w:p w14:paraId="420CF83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nil"/>
              <w:left w:val="nil"/>
              <w:bottom w:val="single" w:sz="4" w:space="0" w:color="auto"/>
              <w:right w:val="single" w:sz="4" w:space="0" w:color="auto"/>
            </w:tcBorders>
            <w:shd w:val="clear" w:color="auto" w:fill="auto"/>
            <w:vAlign w:val="center"/>
            <w:hideMark/>
          </w:tcPr>
          <w:p w14:paraId="069A7D7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FCD10C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908AEF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D2D983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93474C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C71D6F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651345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4521A0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CBCE39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57322E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D0E704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DF6196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539547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3694C9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09AC190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auto"/>
            <w:vAlign w:val="center"/>
            <w:hideMark/>
          </w:tcPr>
          <w:p w14:paraId="2A48985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6" w:type="pct"/>
            <w:tcBorders>
              <w:top w:val="nil"/>
              <w:left w:val="nil"/>
              <w:bottom w:val="single" w:sz="4" w:space="0" w:color="auto"/>
              <w:right w:val="single" w:sz="4" w:space="0" w:color="auto"/>
              <w:tr2bl w:val="single" w:sz="4" w:space="0" w:color="auto"/>
            </w:tcBorders>
            <w:shd w:val="clear" w:color="auto" w:fill="auto"/>
            <w:vAlign w:val="center"/>
            <w:hideMark/>
          </w:tcPr>
          <w:p w14:paraId="3E089B3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6B38735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6FAE887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15B5CA0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262DB5FF"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A14E43B" w14:textId="6259B2D0"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0E849C4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106C188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5A01058B"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18A58800"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4.1.1 </w:t>
            </w:r>
          </w:p>
        </w:tc>
        <w:tc>
          <w:tcPr>
            <w:tcW w:w="156" w:type="pct"/>
            <w:tcBorders>
              <w:top w:val="nil"/>
              <w:left w:val="nil"/>
              <w:bottom w:val="single" w:sz="4" w:space="0" w:color="auto"/>
              <w:right w:val="single" w:sz="4" w:space="0" w:color="auto"/>
            </w:tcBorders>
            <w:shd w:val="clear" w:color="auto" w:fill="auto"/>
            <w:vAlign w:val="center"/>
            <w:hideMark/>
          </w:tcPr>
          <w:p w14:paraId="215F2D8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B62A9D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319E14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2E595D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CB2934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9C9D94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FA1264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4462F1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38928F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FF4B07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922BC7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4A4149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5B6C10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F17A05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86E833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2ADBB5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DF9B07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EF351E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7998C7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28AF909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FF9393"/>
            <w:vAlign w:val="center"/>
            <w:hideMark/>
          </w:tcPr>
          <w:p w14:paraId="7249FFD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2</w:t>
            </w:r>
          </w:p>
        </w:tc>
        <w:tc>
          <w:tcPr>
            <w:tcW w:w="156" w:type="pct"/>
            <w:tcBorders>
              <w:top w:val="nil"/>
              <w:left w:val="nil"/>
              <w:bottom w:val="single" w:sz="4" w:space="0" w:color="auto"/>
              <w:right w:val="single" w:sz="4" w:space="0" w:color="auto"/>
            </w:tcBorders>
            <w:shd w:val="clear" w:color="auto" w:fill="auto"/>
            <w:vAlign w:val="center"/>
            <w:hideMark/>
          </w:tcPr>
          <w:p w14:paraId="1BE99E6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6C6F66A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08C30C1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3DB2763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533FB61F"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26CE802" w14:textId="42ABC8B6"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270D3CA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41DD187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1A3E0223"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743E7DAF"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4.1.2 </w:t>
            </w:r>
          </w:p>
        </w:tc>
        <w:tc>
          <w:tcPr>
            <w:tcW w:w="156" w:type="pct"/>
            <w:tcBorders>
              <w:top w:val="nil"/>
              <w:left w:val="nil"/>
              <w:bottom w:val="single" w:sz="4" w:space="0" w:color="auto"/>
              <w:right w:val="single" w:sz="4" w:space="0" w:color="auto"/>
            </w:tcBorders>
            <w:shd w:val="clear" w:color="auto" w:fill="auto"/>
            <w:vAlign w:val="center"/>
            <w:hideMark/>
          </w:tcPr>
          <w:p w14:paraId="1C689AC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405EBC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23403D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0835BF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A6AFF6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5D5A80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09BED8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8F558B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758850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9F4014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0E219A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CFEBDC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3C2AE3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EA16B2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198EA2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525C718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3F7B1B5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70D471E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auto"/>
            <w:vAlign w:val="center"/>
            <w:hideMark/>
          </w:tcPr>
          <w:p w14:paraId="2123A07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ECEAE9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A0CE91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C57ECF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vAlign w:val="center"/>
            <w:hideMark/>
          </w:tcPr>
          <w:p w14:paraId="442A2A4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r2bl w:val="single" w:sz="4" w:space="0" w:color="auto"/>
            </w:tcBorders>
            <w:shd w:val="clear" w:color="auto" w:fill="auto"/>
            <w:vAlign w:val="center"/>
            <w:hideMark/>
          </w:tcPr>
          <w:p w14:paraId="20A5A7C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0E21AAE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3CDCFB43"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CA50E58" w14:textId="4E3AB274"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23241DF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3B9D3D1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A445E6" w:rsidRPr="005F4AFB" w14:paraId="567DA6BC"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57E4BD93"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4.1.3 </w:t>
            </w:r>
          </w:p>
        </w:tc>
        <w:tc>
          <w:tcPr>
            <w:tcW w:w="156" w:type="pct"/>
            <w:tcBorders>
              <w:top w:val="nil"/>
              <w:left w:val="nil"/>
              <w:bottom w:val="single" w:sz="4" w:space="0" w:color="auto"/>
              <w:right w:val="single" w:sz="4" w:space="0" w:color="auto"/>
            </w:tcBorders>
            <w:shd w:val="clear" w:color="auto" w:fill="auto"/>
            <w:vAlign w:val="center"/>
            <w:hideMark/>
          </w:tcPr>
          <w:p w14:paraId="7D49877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8DEE2F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9B68FA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BB2A72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FC4668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C9F1D1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F2AF9F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EC3EB3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D248F0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E90C44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2C6E0D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2AC540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821363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D28A38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B159B6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6F87F5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639DEC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525798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9B2F63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19CB09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32E65A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FF2929"/>
            <w:vAlign w:val="center"/>
            <w:hideMark/>
          </w:tcPr>
          <w:p w14:paraId="35FE42E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8" w:type="pct"/>
            <w:tcBorders>
              <w:top w:val="nil"/>
              <w:left w:val="nil"/>
              <w:bottom w:val="single" w:sz="4" w:space="0" w:color="auto"/>
              <w:right w:val="single" w:sz="4" w:space="0" w:color="auto"/>
            </w:tcBorders>
            <w:shd w:val="clear" w:color="auto" w:fill="auto"/>
            <w:vAlign w:val="center"/>
            <w:hideMark/>
          </w:tcPr>
          <w:p w14:paraId="7659A18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vAlign w:val="center"/>
            <w:hideMark/>
          </w:tcPr>
          <w:p w14:paraId="6797DEA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4844FE7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single" w:sz="4" w:space="0" w:color="auto"/>
              <w:left w:val="nil"/>
              <w:bottom w:val="single" w:sz="4" w:space="0" w:color="auto"/>
              <w:right w:val="single" w:sz="4" w:space="0" w:color="auto"/>
              <w:tr2bl w:val="single" w:sz="4" w:space="0" w:color="auto"/>
            </w:tcBorders>
          </w:tcPr>
          <w:p w14:paraId="0871E6E6" w14:textId="77777777" w:rsidR="00A445E6" w:rsidRPr="005F4AFB" w:rsidRDefault="00A445E6" w:rsidP="00A445E6">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9E1E5C2" w14:textId="049FFB21"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0A37F98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206B7BE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A445E6" w:rsidRPr="005F4AFB" w14:paraId="4072E24B"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2D725543"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4.1.4 </w:t>
            </w:r>
          </w:p>
        </w:tc>
        <w:tc>
          <w:tcPr>
            <w:tcW w:w="156" w:type="pct"/>
            <w:tcBorders>
              <w:top w:val="nil"/>
              <w:left w:val="nil"/>
              <w:bottom w:val="single" w:sz="4" w:space="0" w:color="auto"/>
              <w:right w:val="single" w:sz="4" w:space="0" w:color="auto"/>
            </w:tcBorders>
            <w:shd w:val="clear" w:color="auto" w:fill="auto"/>
            <w:vAlign w:val="center"/>
            <w:hideMark/>
          </w:tcPr>
          <w:p w14:paraId="163DB27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7F3A7B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975EB5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BD1B2C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6C5790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0BFF20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EB5E2F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2D2174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0D47D2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2D2F48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1FB95F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BB5040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A68CF4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1E4808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6239B8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F13484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1C8339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8700E5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DE3A57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150332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CC7467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3E83C1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D6E3BC" w:themeFill="accent3" w:themeFillTint="66"/>
            <w:vAlign w:val="center"/>
            <w:hideMark/>
          </w:tcPr>
          <w:p w14:paraId="0F573DC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8" w:type="pct"/>
            <w:tcBorders>
              <w:top w:val="nil"/>
              <w:left w:val="nil"/>
              <w:bottom w:val="single" w:sz="4" w:space="0" w:color="auto"/>
              <w:right w:val="single" w:sz="4" w:space="0" w:color="auto"/>
            </w:tcBorders>
            <w:shd w:val="clear" w:color="auto" w:fill="auto"/>
            <w:vAlign w:val="center"/>
            <w:hideMark/>
          </w:tcPr>
          <w:p w14:paraId="20E94D2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noWrap/>
            <w:vAlign w:val="center"/>
            <w:hideMark/>
          </w:tcPr>
          <w:p w14:paraId="314115C0" w14:textId="77777777" w:rsidR="00A445E6" w:rsidRPr="005F4AFB" w:rsidRDefault="00A445E6" w:rsidP="00C344DC">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8" w:type="pct"/>
            <w:tcBorders>
              <w:top w:val="single" w:sz="4" w:space="0" w:color="auto"/>
              <w:left w:val="nil"/>
              <w:bottom w:val="single" w:sz="4" w:space="0" w:color="auto"/>
              <w:right w:val="single" w:sz="4" w:space="0" w:color="auto"/>
              <w:tr2bl w:val="single" w:sz="4" w:space="0" w:color="auto"/>
            </w:tcBorders>
            <w:vAlign w:val="center"/>
          </w:tcPr>
          <w:p w14:paraId="5082FA69" w14:textId="77777777" w:rsidR="00A445E6" w:rsidRPr="005F4AFB" w:rsidRDefault="00A445E6" w:rsidP="00C344DC">
            <w:pPr>
              <w:spacing w:after="0"/>
              <w:jc w:val="center"/>
              <w:rPr>
                <w:rFonts w:ascii="Calibri" w:eastAsia="Times New Roman" w:hAnsi="Calibri" w:cs="Calibri"/>
                <w:color w:val="000000"/>
                <w:sz w:val="16"/>
                <w:szCs w:val="18"/>
                <w:lang w:eastAsia="cs-CZ"/>
              </w:rPr>
            </w:pP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8EC3F04" w14:textId="14B3CB1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0A3A553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7AE50EB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14E16F81"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tcPr>
          <w:p w14:paraId="60CFF1D4" w14:textId="31F826BA"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4.1.</w:t>
            </w:r>
            <w:r>
              <w:rPr>
                <w:rFonts w:ascii="Calibri" w:eastAsia="Times New Roman" w:hAnsi="Calibri" w:cs="Calibri"/>
                <w:b/>
                <w:color w:val="000000"/>
                <w:sz w:val="20"/>
                <w:szCs w:val="18"/>
                <w:lang w:eastAsia="cs-CZ"/>
              </w:rPr>
              <w:t>5</w:t>
            </w:r>
          </w:p>
        </w:tc>
        <w:tc>
          <w:tcPr>
            <w:tcW w:w="156" w:type="pct"/>
            <w:tcBorders>
              <w:top w:val="nil"/>
              <w:left w:val="nil"/>
              <w:bottom w:val="single" w:sz="4" w:space="0" w:color="auto"/>
              <w:right w:val="single" w:sz="4" w:space="0" w:color="auto"/>
            </w:tcBorders>
            <w:shd w:val="clear" w:color="auto" w:fill="auto"/>
            <w:vAlign w:val="center"/>
          </w:tcPr>
          <w:p w14:paraId="247D4422" w14:textId="7A629072"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74AB9853" w14:textId="324C5F40"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75FFAF65" w14:textId="36EEDB3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6CF8B0A5" w14:textId="045C92F8"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FF0000"/>
            <w:vAlign w:val="center"/>
          </w:tcPr>
          <w:p w14:paraId="1B9DACFE" w14:textId="75B73901" w:rsidR="00A445E6" w:rsidRPr="005F4AFB" w:rsidRDefault="00A445E6" w:rsidP="00A445E6">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3</w:t>
            </w:r>
          </w:p>
        </w:tc>
        <w:tc>
          <w:tcPr>
            <w:tcW w:w="156" w:type="pct"/>
            <w:tcBorders>
              <w:top w:val="nil"/>
              <w:left w:val="nil"/>
              <w:bottom w:val="single" w:sz="4" w:space="0" w:color="auto"/>
              <w:right w:val="single" w:sz="4" w:space="0" w:color="auto"/>
            </w:tcBorders>
            <w:shd w:val="clear" w:color="auto" w:fill="auto"/>
            <w:vAlign w:val="center"/>
          </w:tcPr>
          <w:p w14:paraId="0B025A47" w14:textId="1386F4BC"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744E0CA3" w14:textId="3B6787F8"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7147C7EA" w14:textId="0DD80D5D"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69CD6234" w14:textId="34855B3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073D4B06" w14:textId="7B0909D2"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tcPr>
          <w:p w14:paraId="5573C865" w14:textId="41178EC9" w:rsidR="00A445E6" w:rsidRPr="005F4AFB" w:rsidRDefault="00A445E6" w:rsidP="00A445E6">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auto"/>
            <w:vAlign w:val="center"/>
          </w:tcPr>
          <w:p w14:paraId="55DBB2C4" w14:textId="0DE8FE26"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tcPr>
          <w:p w14:paraId="6865EE81" w14:textId="49703C4E" w:rsidR="00A445E6" w:rsidRPr="005F4AFB" w:rsidRDefault="00A445E6" w:rsidP="00A445E6">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D6E3BC" w:themeFill="accent3" w:themeFillTint="66"/>
            <w:vAlign w:val="center"/>
          </w:tcPr>
          <w:p w14:paraId="297BBAE2" w14:textId="5FF358E2" w:rsidR="00A445E6" w:rsidRPr="005F4AFB" w:rsidRDefault="00A445E6" w:rsidP="00A445E6">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auto"/>
            <w:vAlign w:val="center"/>
          </w:tcPr>
          <w:p w14:paraId="0ABD38C9" w14:textId="42C848D4"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tcPr>
          <w:p w14:paraId="183831D7" w14:textId="1E9EA1B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6" w:type="pct"/>
            <w:tcBorders>
              <w:top w:val="nil"/>
              <w:left w:val="nil"/>
              <w:bottom w:val="single" w:sz="4" w:space="0" w:color="auto"/>
              <w:right w:val="single" w:sz="4" w:space="0" w:color="auto"/>
            </w:tcBorders>
            <w:shd w:val="clear" w:color="auto" w:fill="auto"/>
            <w:vAlign w:val="center"/>
          </w:tcPr>
          <w:p w14:paraId="3EDCCF23" w14:textId="1F5F044D"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380336E0" w14:textId="1B34BAE4"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6E5CFBF3" w14:textId="50F28A2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003A8B8C" w14:textId="03AAE565"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61082D7C" w14:textId="4E2F0465"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tcPr>
          <w:p w14:paraId="11C5CDA9" w14:textId="7CC87313"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vAlign w:val="center"/>
          </w:tcPr>
          <w:p w14:paraId="6C6F8590" w14:textId="3243DA4B" w:rsidR="00A445E6" w:rsidRPr="005F4AFB" w:rsidRDefault="00C344DC" w:rsidP="00A445E6">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vAlign w:val="center"/>
          </w:tcPr>
          <w:p w14:paraId="0D63D5DC" w14:textId="0D1B5FF1"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noWrap/>
            <w:vAlign w:val="center"/>
          </w:tcPr>
          <w:p w14:paraId="4A1005CE" w14:textId="09EB4586" w:rsidR="00A445E6" w:rsidRPr="005F4AFB" w:rsidRDefault="00C344DC" w:rsidP="00C344DC">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0</w:t>
            </w:r>
          </w:p>
        </w:tc>
        <w:tc>
          <w:tcPr>
            <w:tcW w:w="158" w:type="pct"/>
            <w:tcBorders>
              <w:top w:val="single" w:sz="4" w:space="0" w:color="auto"/>
              <w:left w:val="nil"/>
              <w:bottom w:val="single" w:sz="4" w:space="0" w:color="auto"/>
              <w:right w:val="single" w:sz="4" w:space="0" w:color="auto"/>
            </w:tcBorders>
            <w:vAlign w:val="center"/>
          </w:tcPr>
          <w:p w14:paraId="22AD99A0" w14:textId="148C65D0" w:rsidR="00A445E6" w:rsidRPr="005F4AFB" w:rsidRDefault="00A445E6" w:rsidP="00C344DC">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X</w:t>
            </w:r>
          </w:p>
        </w:tc>
        <w:tc>
          <w:tcPr>
            <w:tcW w:w="158"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3BB821B" w14:textId="1B9B804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tcPr>
          <w:p w14:paraId="2B7B3095" w14:textId="3794E5CE"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tcPr>
          <w:p w14:paraId="300397C0" w14:textId="6640EAA6"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A445E6" w:rsidRPr="005F4AFB" w14:paraId="22096468"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1260204E"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4.2.1 </w:t>
            </w:r>
          </w:p>
        </w:tc>
        <w:tc>
          <w:tcPr>
            <w:tcW w:w="156" w:type="pct"/>
            <w:tcBorders>
              <w:top w:val="nil"/>
              <w:left w:val="nil"/>
              <w:bottom w:val="single" w:sz="4" w:space="0" w:color="auto"/>
              <w:right w:val="single" w:sz="4" w:space="0" w:color="auto"/>
            </w:tcBorders>
            <w:shd w:val="clear" w:color="auto" w:fill="auto"/>
            <w:vAlign w:val="center"/>
            <w:hideMark/>
          </w:tcPr>
          <w:p w14:paraId="0CC407A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765ADA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2C3339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59FC90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DEF036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56270A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C89195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29D70D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CFE292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D7E1A4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9C316D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C4F480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88B61A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62D27B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D5A7E1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3A3F89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483C62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E55296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421EB1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445DF8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79CFAA9"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3C48FD3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8" w:type="pct"/>
            <w:tcBorders>
              <w:top w:val="nil"/>
              <w:left w:val="nil"/>
              <w:bottom w:val="single" w:sz="4" w:space="0" w:color="auto"/>
              <w:right w:val="single" w:sz="4" w:space="0" w:color="auto"/>
            </w:tcBorders>
            <w:shd w:val="clear" w:color="auto" w:fill="auto"/>
            <w:vAlign w:val="center"/>
            <w:hideMark/>
          </w:tcPr>
          <w:p w14:paraId="5726D5F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vAlign w:val="center"/>
            <w:hideMark/>
          </w:tcPr>
          <w:p w14:paraId="07EB13F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noWrap/>
            <w:vAlign w:val="center"/>
            <w:hideMark/>
          </w:tcPr>
          <w:p w14:paraId="6068A24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single" w:sz="4" w:space="0" w:color="auto"/>
              <w:left w:val="nil"/>
              <w:bottom w:val="single" w:sz="4" w:space="0" w:color="auto"/>
              <w:right w:val="single" w:sz="4" w:space="0" w:color="auto"/>
            </w:tcBorders>
            <w:vAlign w:val="center"/>
          </w:tcPr>
          <w:p w14:paraId="77551DDC" w14:textId="701A3AEC" w:rsidR="00A445E6" w:rsidRPr="005F4AFB" w:rsidRDefault="00C344DC" w:rsidP="00C344DC">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0</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71BB9" w14:textId="78EB562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8" w:type="pct"/>
            <w:tcBorders>
              <w:top w:val="nil"/>
              <w:left w:val="nil"/>
              <w:bottom w:val="single" w:sz="4" w:space="0" w:color="auto"/>
              <w:right w:val="single" w:sz="4" w:space="0" w:color="auto"/>
              <w:tr2bl w:val="single" w:sz="4" w:space="0" w:color="auto"/>
            </w:tcBorders>
            <w:shd w:val="clear" w:color="auto" w:fill="auto"/>
            <w:noWrap/>
            <w:vAlign w:val="center"/>
            <w:hideMark/>
          </w:tcPr>
          <w:p w14:paraId="5C5F411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4D5070E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39E22A12"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5D5DAC9E"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4.2.2 </w:t>
            </w:r>
          </w:p>
        </w:tc>
        <w:tc>
          <w:tcPr>
            <w:tcW w:w="156" w:type="pct"/>
            <w:tcBorders>
              <w:top w:val="nil"/>
              <w:left w:val="nil"/>
              <w:bottom w:val="single" w:sz="4" w:space="0" w:color="auto"/>
              <w:right w:val="single" w:sz="4" w:space="0" w:color="auto"/>
            </w:tcBorders>
            <w:shd w:val="clear" w:color="auto" w:fill="auto"/>
            <w:vAlign w:val="center"/>
            <w:hideMark/>
          </w:tcPr>
          <w:p w14:paraId="6DB4042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E0F8B4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55F179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C1975F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7CF6AB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B3D83C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1F499C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FBCE54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CB58BA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BBC110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8E57D8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70D6AE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8CBD97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F6396F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AA3FDB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04929DA"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1D757E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D540C3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C66596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D8084B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766FE7B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D6E3BC" w:themeFill="accent3" w:themeFillTint="66"/>
            <w:vAlign w:val="center"/>
            <w:hideMark/>
          </w:tcPr>
          <w:p w14:paraId="3E1A7C0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1</w:t>
            </w:r>
          </w:p>
        </w:tc>
        <w:tc>
          <w:tcPr>
            <w:tcW w:w="158" w:type="pct"/>
            <w:tcBorders>
              <w:top w:val="nil"/>
              <w:left w:val="nil"/>
              <w:bottom w:val="single" w:sz="4" w:space="0" w:color="auto"/>
              <w:right w:val="single" w:sz="4" w:space="0" w:color="auto"/>
            </w:tcBorders>
            <w:shd w:val="clear" w:color="auto" w:fill="auto"/>
            <w:vAlign w:val="center"/>
            <w:hideMark/>
          </w:tcPr>
          <w:p w14:paraId="1915EDB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vAlign w:val="center"/>
            <w:hideMark/>
          </w:tcPr>
          <w:p w14:paraId="794C7983"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noWrap/>
            <w:vAlign w:val="center"/>
            <w:hideMark/>
          </w:tcPr>
          <w:p w14:paraId="05DE8B1B"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single" w:sz="4" w:space="0" w:color="auto"/>
              <w:left w:val="nil"/>
              <w:bottom w:val="single" w:sz="4" w:space="0" w:color="auto"/>
              <w:right w:val="single" w:sz="4" w:space="0" w:color="auto"/>
            </w:tcBorders>
            <w:vAlign w:val="center"/>
          </w:tcPr>
          <w:p w14:paraId="788C7D79" w14:textId="2F1A2FD7" w:rsidR="00A445E6" w:rsidRPr="005F4AFB" w:rsidRDefault="00C344DC" w:rsidP="00C344DC">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0</w:t>
            </w:r>
          </w:p>
        </w:tc>
        <w:tc>
          <w:tcPr>
            <w:tcW w:w="158" w:type="pct"/>
            <w:tcBorders>
              <w:top w:val="single" w:sz="4" w:space="0" w:color="auto"/>
              <w:left w:val="single" w:sz="4" w:space="0" w:color="auto"/>
              <w:bottom w:val="single" w:sz="4" w:space="0" w:color="auto"/>
              <w:right w:val="single" w:sz="4" w:space="0" w:color="auto"/>
            </w:tcBorders>
            <w:shd w:val="clear" w:color="auto" w:fill="FF2929"/>
            <w:noWrap/>
            <w:vAlign w:val="center"/>
            <w:hideMark/>
          </w:tcPr>
          <w:p w14:paraId="458B4FAB" w14:textId="17677F54"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8" w:type="pct"/>
            <w:tcBorders>
              <w:top w:val="nil"/>
              <w:left w:val="nil"/>
              <w:bottom w:val="single" w:sz="4" w:space="0" w:color="auto"/>
              <w:right w:val="single" w:sz="4" w:space="0" w:color="auto"/>
            </w:tcBorders>
            <w:shd w:val="clear" w:color="auto" w:fill="auto"/>
            <w:noWrap/>
            <w:vAlign w:val="center"/>
            <w:hideMark/>
          </w:tcPr>
          <w:p w14:paraId="0C7C2A3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c>
          <w:tcPr>
            <w:tcW w:w="150" w:type="pct"/>
            <w:tcBorders>
              <w:top w:val="nil"/>
              <w:left w:val="nil"/>
              <w:bottom w:val="single" w:sz="4" w:space="0" w:color="auto"/>
              <w:right w:val="single" w:sz="4" w:space="0" w:color="auto"/>
              <w:tr2bl w:val="single" w:sz="4" w:space="0" w:color="auto"/>
            </w:tcBorders>
            <w:shd w:val="clear" w:color="auto" w:fill="auto"/>
            <w:noWrap/>
            <w:vAlign w:val="center"/>
            <w:hideMark/>
          </w:tcPr>
          <w:p w14:paraId="126B4FD4"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 </w:t>
            </w:r>
          </w:p>
        </w:tc>
      </w:tr>
      <w:tr w:rsidR="00C01A6E" w:rsidRPr="005F4AFB" w14:paraId="4AE0A775" w14:textId="77777777" w:rsidTr="00C01A6E">
        <w:trPr>
          <w:gridAfter w:val="1"/>
          <w:wAfter w:w="14" w:type="pct"/>
          <w:trHeight w:val="205"/>
        </w:trPr>
        <w:tc>
          <w:tcPr>
            <w:tcW w:w="458" w:type="pct"/>
            <w:gridSpan w:val="2"/>
            <w:tcBorders>
              <w:top w:val="nil"/>
              <w:left w:val="single" w:sz="4" w:space="0" w:color="auto"/>
              <w:bottom w:val="single" w:sz="4" w:space="0" w:color="auto"/>
              <w:right w:val="single" w:sz="4" w:space="0" w:color="auto"/>
            </w:tcBorders>
            <w:shd w:val="clear" w:color="auto" w:fill="C2D69B" w:themeFill="accent3" w:themeFillTint="99"/>
            <w:hideMark/>
          </w:tcPr>
          <w:p w14:paraId="3474B4E7" w14:textId="77777777" w:rsidR="00A445E6" w:rsidRPr="005F4AFB" w:rsidRDefault="00A445E6" w:rsidP="00A445E6">
            <w:pPr>
              <w:spacing w:after="0"/>
              <w:ind w:firstLineChars="200" w:firstLine="400"/>
              <w:jc w:val="left"/>
              <w:rPr>
                <w:rFonts w:ascii="Calibri" w:eastAsia="Times New Roman" w:hAnsi="Calibri" w:cs="Calibri"/>
                <w:b/>
                <w:color w:val="000000"/>
                <w:sz w:val="20"/>
                <w:szCs w:val="18"/>
                <w:lang w:eastAsia="cs-CZ"/>
              </w:rPr>
            </w:pPr>
            <w:r w:rsidRPr="005F4AFB">
              <w:rPr>
                <w:rFonts w:ascii="Calibri" w:eastAsia="Times New Roman" w:hAnsi="Calibri" w:cs="Calibri"/>
                <w:b/>
                <w:color w:val="000000"/>
                <w:sz w:val="20"/>
                <w:szCs w:val="18"/>
                <w:lang w:eastAsia="cs-CZ"/>
              </w:rPr>
              <w:t xml:space="preserve">4.2.3 </w:t>
            </w:r>
          </w:p>
        </w:tc>
        <w:tc>
          <w:tcPr>
            <w:tcW w:w="156" w:type="pct"/>
            <w:tcBorders>
              <w:top w:val="nil"/>
              <w:left w:val="nil"/>
              <w:bottom w:val="single" w:sz="4" w:space="0" w:color="auto"/>
              <w:right w:val="single" w:sz="4" w:space="0" w:color="auto"/>
            </w:tcBorders>
            <w:shd w:val="clear" w:color="auto" w:fill="auto"/>
            <w:vAlign w:val="center"/>
            <w:hideMark/>
          </w:tcPr>
          <w:p w14:paraId="7C4CDCE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BC2913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24986A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9BEA94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271CE8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30C1B68"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28437E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560771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0C4E08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BE77A7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5A51B04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AE52CA1"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14EDC7E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0119966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DAA849E"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1AE6D8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3BACA7F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69B472F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AAC3FF5"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4D1E70F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3E1BC0F"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6" w:type="pct"/>
            <w:tcBorders>
              <w:top w:val="nil"/>
              <w:left w:val="nil"/>
              <w:bottom w:val="single" w:sz="4" w:space="0" w:color="auto"/>
              <w:right w:val="single" w:sz="4" w:space="0" w:color="auto"/>
            </w:tcBorders>
            <w:shd w:val="clear" w:color="auto" w:fill="auto"/>
            <w:vAlign w:val="center"/>
            <w:hideMark/>
          </w:tcPr>
          <w:p w14:paraId="25F841A0"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vAlign w:val="center"/>
            <w:hideMark/>
          </w:tcPr>
          <w:p w14:paraId="3FFA571D"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vAlign w:val="center"/>
            <w:hideMark/>
          </w:tcPr>
          <w:p w14:paraId="01ECD206"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nil"/>
              <w:left w:val="nil"/>
              <w:bottom w:val="single" w:sz="4" w:space="0" w:color="auto"/>
              <w:right w:val="single" w:sz="4" w:space="0" w:color="auto"/>
            </w:tcBorders>
            <w:shd w:val="clear" w:color="auto" w:fill="auto"/>
            <w:noWrap/>
            <w:vAlign w:val="center"/>
            <w:hideMark/>
          </w:tcPr>
          <w:p w14:paraId="7541E587"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0</w:t>
            </w:r>
          </w:p>
        </w:tc>
        <w:tc>
          <w:tcPr>
            <w:tcW w:w="158" w:type="pct"/>
            <w:tcBorders>
              <w:top w:val="single" w:sz="4" w:space="0" w:color="auto"/>
              <w:left w:val="nil"/>
              <w:bottom w:val="single" w:sz="4" w:space="0" w:color="auto"/>
              <w:right w:val="single" w:sz="4" w:space="0" w:color="auto"/>
            </w:tcBorders>
            <w:vAlign w:val="center"/>
          </w:tcPr>
          <w:p w14:paraId="3492A666" w14:textId="1AAA14C3" w:rsidR="00A445E6" w:rsidRPr="005F4AFB" w:rsidRDefault="00C344DC" w:rsidP="00C344DC">
            <w:pPr>
              <w:spacing w:after="0"/>
              <w:jc w:val="center"/>
              <w:rPr>
                <w:rFonts w:ascii="Calibri" w:eastAsia="Times New Roman" w:hAnsi="Calibri" w:cs="Calibri"/>
                <w:color w:val="000000"/>
                <w:sz w:val="16"/>
                <w:szCs w:val="18"/>
                <w:lang w:eastAsia="cs-CZ"/>
              </w:rPr>
            </w:pPr>
            <w:r>
              <w:rPr>
                <w:rFonts w:ascii="Calibri" w:eastAsia="Times New Roman" w:hAnsi="Calibri" w:cs="Calibri"/>
                <w:color w:val="000000"/>
                <w:sz w:val="16"/>
                <w:szCs w:val="18"/>
                <w:lang w:eastAsia="cs-CZ"/>
              </w:rPr>
              <w:t>0</w:t>
            </w:r>
          </w:p>
        </w:tc>
        <w:tc>
          <w:tcPr>
            <w:tcW w:w="158" w:type="pct"/>
            <w:tcBorders>
              <w:top w:val="single" w:sz="4" w:space="0" w:color="auto"/>
              <w:left w:val="single" w:sz="4" w:space="0" w:color="auto"/>
              <w:bottom w:val="single" w:sz="4" w:space="0" w:color="auto"/>
              <w:right w:val="single" w:sz="4" w:space="0" w:color="auto"/>
            </w:tcBorders>
            <w:shd w:val="clear" w:color="auto" w:fill="FF2929"/>
            <w:noWrap/>
            <w:vAlign w:val="center"/>
            <w:hideMark/>
          </w:tcPr>
          <w:p w14:paraId="7C0F5278" w14:textId="40B6817E"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8" w:type="pct"/>
            <w:tcBorders>
              <w:top w:val="nil"/>
              <w:left w:val="nil"/>
              <w:bottom w:val="single" w:sz="4" w:space="0" w:color="auto"/>
              <w:right w:val="single" w:sz="4" w:space="0" w:color="auto"/>
            </w:tcBorders>
            <w:shd w:val="clear" w:color="auto" w:fill="FF2929"/>
            <w:noWrap/>
            <w:vAlign w:val="center"/>
            <w:hideMark/>
          </w:tcPr>
          <w:p w14:paraId="72DBC20C"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3</w:t>
            </w:r>
          </w:p>
        </w:tc>
        <w:tc>
          <w:tcPr>
            <w:tcW w:w="150" w:type="pct"/>
            <w:tcBorders>
              <w:top w:val="nil"/>
              <w:left w:val="nil"/>
              <w:bottom w:val="single" w:sz="4" w:space="0" w:color="auto"/>
              <w:right w:val="single" w:sz="4" w:space="0" w:color="auto"/>
            </w:tcBorders>
            <w:shd w:val="clear" w:color="auto" w:fill="auto"/>
            <w:noWrap/>
            <w:vAlign w:val="center"/>
            <w:hideMark/>
          </w:tcPr>
          <w:p w14:paraId="73B03B52" w14:textId="77777777" w:rsidR="00A445E6" w:rsidRPr="005F4AFB" w:rsidRDefault="00A445E6" w:rsidP="00A445E6">
            <w:pPr>
              <w:spacing w:after="0"/>
              <w:jc w:val="center"/>
              <w:rPr>
                <w:rFonts w:ascii="Calibri" w:eastAsia="Times New Roman" w:hAnsi="Calibri" w:cs="Calibri"/>
                <w:color w:val="000000"/>
                <w:sz w:val="16"/>
                <w:szCs w:val="18"/>
                <w:lang w:eastAsia="cs-CZ"/>
              </w:rPr>
            </w:pPr>
            <w:r w:rsidRPr="005F4AFB">
              <w:rPr>
                <w:rFonts w:ascii="Calibri" w:eastAsia="Times New Roman" w:hAnsi="Calibri" w:cs="Calibri"/>
                <w:color w:val="000000"/>
                <w:sz w:val="16"/>
                <w:szCs w:val="18"/>
                <w:lang w:eastAsia="cs-CZ"/>
              </w:rPr>
              <w:t>X</w:t>
            </w:r>
          </w:p>
        </w:tc>
      </w:tr>
      <w:tr w:rsidR="00A445E6" w:rsidRPr="005F4AFB" w14:paraId="380167C3" w14:textId="77777777" w:rsidTr="00C01A6E">
        <w:trPr>
          <w:trHeight w:val="243"/>
        </w:trPr>
        <w:tc>
          <w:tcPr>
            <w:tcW w:w="163" w:type="pct"/>
            <w:tcBorders>
              <w:top w:val="single" w:sz="4" w:space="0" w:color="auto"/>
              <w:left w:val="nil"/>
              <w:bottom w:val="nil"/>
              <w:right w:val="nil"/>
            </w:tcBorders>
          </w:tcPr>
          <w:p w14:paraId="08596507" w14:textId="77777777" w:rsidR="00A445E6" w:rsidRPr="005F4AFB" w:rsidRDefault="00A445E6" w:rsidP="00A445E6">
            <w:pPr>
              <w:spacing w:after="0"/>
              <w:jc w:val="left"/>
              <w:rPr>
                <w:rFonts w:ascii="Calibri" w:eastAsia="Times New Roman" w:hAnsi="Calibri" w:cs="Calibri"/>
                <w:i/>
                <w:iCs/>
                <w:color w:val="000000"/>
                <w:sz w:val="16"/>
                <w:lang w:eastAsia="cs-CZ"/>
              </w:rPr>
            </w:pPr>
          </w:p>
        </w:tc>
        <w:tc>
          <w:tcPr>
            <w:tcW w:w="4837" w:type="pct"/>
            <w:gridSpan w:val="31"/>
            <w:tcBorders>
              <w:top w:val="single" w:sz="4" w:space="0" w:color="auto"/>
              <w:left w:val="nil"/>
              <w:bottom w:val="nil"/>
              <w:right w:val="nil"/>
            </w:tcBorders>
            <w:shd w:val="clear" w:color="auto" w:fill="auto"/>
            <w:noWrap/>
            <w:vAlign w:val="bottom"/>
            <w:hideMark/>
          </w:tcPr>
          <w:p w14:paraId="27851849" w14:textId="790678E8" w:rsidR="00A445E6" w:rsidRPr="005F4AFB" w:rsidRDefault="00A445E6" w:rsidP="00A445E6">
            <w:pPr>
              <w:spacing w:after="0"/>
              <w:jc w:val="left"/>
              <w:rPr>
                <w:rFonts w:ascii="Calibri" w:eastAsia="Times New Roman" w:hAnsi="Calibri" w:cs="Calibri"/>
                <w:i/>
                <w:iCs/>
                <w:color w:val="000000"/>
                <w:sz w:val="16"/>
                <w:lang w:eastAsia="cs-CZ"/>
              </w:rPr>
            </w:pPr>
            <w:r w:rsidRPr="005F4AFB">
              <w:rPr>
                <w:rFonts w:ascii="Calibri" w:eastAsia="Times New Roman" w:hAnsi="Calibri" w:cs="Calibri"/>
                <w:i/>
                <w:iCs/>
                <w:color w:val="000000"/>
                <w:sz w:val="16"/>
                <w:lang w:eastAsia="cs-CZ"/>
              </w:rPr>
              <w:t>Pozn.: 0 = žádná vazba mezi opatřeními, 1 = slabá vazba, 2 = středně silná vazba, 3 = silná vazba</w:t>
            </w:r>
          </w:p>
        </w:tc>
      </w:tr>
    </w:tbl>
    <w:p w14:paraId="16571164" w14:textId="77777777" w:rsidR="00354DE7" w:rsidRPr="005F4AFB" w:rsidRDefault="00354DE7">
      <w:pPr>
        <w:spacing w:after="200" w:line="276" w:lineRule="auto"/>
        <w:jc w:val="left"/>
        <w:rPr>
          <w:i/>
          <w:color w:val="808080" w:themeColor="background1" w:themeShade="80"/>
        </w:rPr>
        <w:sectPr w:rsidR="00354DE7" w:rsidRPr="005F4AFB" w:rsidSect="00354DE7">
          <w:pgSz w:w="16838" w:h="11906" w:orient="landscape"/>
          <w:pgMar w:top="1417" w:right="1417" w:bottom="1417" w:left="1417" w:header="708" w:footer="708" w:gutter="0"/>
          <w:cols w:space="708"/>
          <w:docGrid w:linePitch="360"/>
        </w:sectPr>
      </w:pPr>
    </w:p>
    <w:p w14:paraId="45A4C06F" w14:textId="44F20681" w:rsidR="00AC0FE5" w:rsidRPr="005F4AFB" w:rsidRDefault="001F2B47" w:rsidP="001F2B47">
      <w:pPr>
        <w:pStyle w:val="Nadpis1"/>
      </w:pPr>
      <w:bookmarkStart w:id="27" w:name="_Toc73607469"/>
      <w:r w:rsidRPr="005F4AFB">
        <w:lastRenderedPageBreak/>
        <w:t xml:space="preserve">4. </w:t>
      </w:r>
      <w:r w:rsidR="005F4AFB" w:rsidRPr="005F4AFB">
        <w:tab/>
      </w:r>
      <w:r w:rsidRPr="005F4AFB">
        <w:t>Implementační část</w:t>
      </w:r>
      <w:bookmarkEnd w:id="27"/>
    </w:p>
    <w:p w14:paraId="5C772C47" w14:textId="13F06193" w:rsidR="001F2B47" w:rsidRPr="005F4AFB" w:rsidRDefault="001F2B47" w:rsidP="001F2B47">
      <w:pPr>
        <w:pStyle w:val="Nadpis2"/>
      </w:pPr>
      <w:bookmarkStart w:id="28" w:name="_Toc73607470"/>
      <w:r w:rsidRPr="005F4AFB">
        <w:t xml:space="preserve">4.1 </w:t>
      </w:r>
      <w:r w:rsidR="005F4AFB" w:rsidRPr="005F4AFB">
        <w:tab/>
      </w:r>
      <w:r w:rsidRPr="005F4AFB">
        <w:t>Popis řízení včetně řídicí a realizační struktury MAS</w:t>
      </w:r>
      <w:bookmarkEnd w:id="28"/>
      <w:r w:rsidRPr="005F4AFB">
        <w:t xml:space="preserve"> </w:t>
      </w:r>
    </w:p>
    <w:p w14:paraId="62EA8458" w14:textId="77777777" w:rsidR="006233B6" w:rsidRPr="005F4AFB" w:rsidRDefault="006233B6" w:rsidP="006233B6"/>
    <w:p w14:paraId="59E41B07" w14:textId="6F623E28" w:rsidR="001F2DC6" w:rsidRPr="005F4AFB" w:rsidRDefault="001F2DC6" w:rsidP="001F2DC6">
      <w:r w:rsidRPr="005F4AFB">
        <w:t xml:space="preserve">MAS Brána do Českého ráje, </w:t>
      </w:r>
      <w:proofErr w:type="spellStart"/>
      <w:r w:rsidRPr="005F4AFB">
        <w:t>z.s</w:t>
      </w:r>
      <w:proofErr w:type="spellEnd"/>
      <w:r w:rsidRPr="005F4AFB">
        <w:t xml:space="preserve">. je zapsaným spolkem ve spolkovém rejstříku vedeným Krajským soudem v Hradci Králové, oddíl L, vložka 6123. Je nositelem Strategie komunitně vedeného místního rozvoje. </w:t>
      </w:r>
      <w:r w:rsidR="00D835A9" w:rsidRPr="005F4AFB">
        <w:t>Jde o místní partnerství tvořené fyzickými a právnickými osobami (členy) hájícími veřejné a soukromé socioekonomické zájmy</w:t>
      </w:r>
      <w:r w:rsidR="002226A9" w:rsidRPr="005F4AFB">
        <w:t>,</w:t>
      </w:r>
      <w:r w:rsidR="00D835A9" w:rsidRPr="005F4AFB">
        <w:t xml:space="preserve"> působícími na území měst a obcí, které </w:t>
      </w:r>
      <w:r w:rsidRPr="005F4AFB">
        <w:t>souhlasily s realizací SCLLD 21+ na svém území.</w:t>
      </w:r>
    </w:p>
    <w:p w14:paraId="1EEDCD70" w14:textId="49D34463" w:rsidR="006233B6" w:rsidRPr="005F4AFB" w:rsidRDefault="001F2DC6" w:rsidP="001F2DC6">
      <w:r w:rsidRPr="005F4AFB">
        <w:t xml:space="preserve">Účelem spolku je všestranná podpora trvale udržitelného rozvoje území, zejména veřejně prospěšnými činnostmi ve prospěch obyvatel a návštěvníků, obcí, neziskových organizací, drobných podnikatelů, malých a středních podniků, zemědělců a dalších subjektů působících v území. </w:t>
      </w:r>
    </w:p>
    <w:p w14:paraId="23EEF8C3" w14:textId="1D8C7803" w:rsidR="00D835A9" w:rsidRPr="005F4AFB" w:rsidRDefault="00D835A9" w:rsidP="00D835A9">
      <w:r w:rsidRPr="005F4AFB">
        <w:t xml:space="preserve">MAS má stanoveny své cíle, mezi které patří Mezisektorová spolupráce subjektů uvnitř území na principu metody LEADER; Spolupráce s dalšími partnerskými sdruženími (spolky, ústavy, </w:t>
      </w:r>
      <w:proofErr w:type="spellStart"/>
      <w:r w:rsidRPr="005F4AFB">
        <w:t>o.p.s</w:t>
      </w:r>
      <w:proofErr w:type="spellEnd"/>
      <w:r w:rsidRPr="005F4AFB">
        <w:t xml:space="preserve"> a jiné) nebo fyzickými a právnickými osobami v rámci ČR i EU; Zvýšení ekonomické prosperity a kvality života v tomto území, ochrana přírodních a kulturních hodnot, propagace území</w:t>
      </w:r>
      <w:r w:rsidR="002226A9" w:rsidRPr="005F4AFB">
        <w:t xml:space="preserve"> a místních produktů</w:t>
      </w:r>
      <w:r w:rsidRPr="005F4AFB">
        <w:t xml:space="preserve">. </w:t>
      </w:r>
    </w:p>
    <w:p w14:paraId="21CA17B9" w14:textId="77777777" w:rsidR="00D835A9" w:rsidRPr="005F4AFB" w:rsidRDefault="00D835A9" w:rsidP="00D835A9">
      <w:r w:rsidRPr="005F4AFB">
        <w:t>Veškeré podrobnosti jsou uvedeny ve Stanovách MAS (https://masbcr.cz/mas/dokumenty-mas/). Způsoby jednání jednotlivých povinných orgánů MAS jsou upraveny jednacím řádem, kter</w:t>
      </w:r>
      <w:r w:rsidR="00767953" w:rsidRPr="005F4AFB">
        <w:t xml:space="preserve">ý je </w:t>
      </w:r>
      <w:r w:rsidRPr="005F4AFB">
        <w:t xml:space="preserve">také </w:t>
      </w:r>
      <w:r w:rsidR="00767953" w:rsidRPr="005F4AFB">
        <w:t xml:space="preserve">zveřejněn </w:t>
      </w:r>
      <w:r w:rsidRPr="005F4AFB">
        <w:t>na webu MAS.</w:t>
      </w:r>
    </w:p>
    <w:p w14:paraId="60FCE79A" w14:textId="77777777" w:rsidR="00D835A9" w:rsidRPr="005F4AFB" w:rsidRDefault="00D835A9" w:rsidP="00D835A9">
      <w:r w:rsidRPr="005F4AFB">
        <w:t>Orgány spolku jsou valná hromada, rada spolku, předseda spolku, kontrolní výbor a výběrová komise.</w:t>
      </w:r>
    </w:p>
    <w:p w14:paraId="614DDF27" w14:textId="77777777" w:rsidR="00CC305F" w:rsidRPr="005F4AFB" w:rsidRDefault="00D835A9" w:rsidP="00D835A9">
      <w:r w:rsidRPr="005F4AFB">
        <w:t>Všechny orgány jsou složeny ze zástupců partnerů MAS, přičemž veřejný sektor ani žádná ze zájmových skupin nemá více než 49 % hlasovacích práv.</w:t>
      </w:r>
    </w:p>
    <w:p w14:paraId="0376BDB4" w14:textId="77777777" w:rsidR="00B36F0C" w:rsidRPr="005F4AFB" w:rsidRDefault="00B36F0C" w:rsidP="00D835A9"/>
    <w:p w14:paraId="5E5865A3" w14:textId="01C810D4" w:rsidR="00C9703E" w:rsidRPr="005F4AFB" w:rsidRDefault="00C9703E" w:rsidP="00C9703E">
      <w:pPr>
        <w:pStyle w:val="Titulek"/>
        <w:keepNext/>
      </w:pPr>
      <w:bookmarkStart w:id="29" w:name="_Toc67379658"/>
      <w:r w:rsidRPr="005F4AFB">
        <w:t xml:space="preserve">Obrázek </w:t>
      </w:r>
      <w:r w:rsidR="006B7A50">
        <w:fldChar w:fldCharType="begin"/>
      </w:r>
      <w:r w:rsidR="006B7A50">
        <w:instrText xml:space="preserve"> S</w:instrText>
      </w:r>
      <w:r w:rsidR="006B7A50">
        <w:instrText xml:space="preserve">EQ Obrázek \* ARABIC </w:instrText>
      </w:r>
      <w:r w:rsidR="006B7A50">
        <w:fldChar w:fldCharType="separate"/>
      </w:r>
      <w:r w:rsidRPr="005F4AFB">
        <w:rPr>
          <w:noProof/>
        </w:rPr>
        <w:t>2</w:t>
      </w:r>
      <w:r w:rsidR="006B7A50">
        <w:rPr>
          <w:noProof/>
        </w:rPr>
        <w:fldChar w:fldCharType="end"/>
      </w:r>
      <w:r w:rsidRPr="005F4AFB">
        <w:t>: Organizační struktura MAS Brána do Českého ráje</w:t>
      </w:r>
      <w:bookmarkEnd w:id="29"/>
    </w:p>
    <w:p w14:paraId="6C22AC3C" w14:textId="49E8FF0C" w:rsidR="00B36F0C" w:rsidRPr="005F4AFB" w:rsidRDefault="00B417E6" w:rsidP="00CC1155">
      <w:pPr>
        <w:rPr>
          <w:b/>
        </w:rPr>
      </w:pPr>
      <w:r w:rsidRPr="005F4AFB">
        <w:rPr>
          <w:noProof/>
          <w:lang w:eastAsia="cs-CZ"/>
        </w:rPr>
        <mc:AlternateContent>
          <mc:Choice Requires="wps">
            <w:drawing>
              <wp:anchor distT="0" distB="0" distL="114300" distR="114300" simplePos="0" relativeHeight="251660288" behindDoc="0" locked="0" layoutInCell="1" allowOverlap="1" wp14:anchorId="0A8D47EE" wp14:editId="286D6252">
                <wp:simplePos x="0" y="0"/>
                <wp:positionH relativeFrom="column">
                  <wp:posOffset>2357755</wp:posOffset>
                </wp:positionH>
                <wp:positionV relativeFrom="paragraph">
                  <wp:posOffset>164465</wp:posOffset>
                </wp:positionV>
                <wp:extent cx="203835" cy="3536950"/>
                <wp:effectExtent l="0" t="0" r="24765" b="25400"/>
                <wp:wrapNone/>
                <wp:docPr id="5" name="Levá složená závorka 5"/>
                <wp:cNvGraphicFramePr/>
                <a:graphic xmlns:a="http://schemas.openxmlformats.org/drawingml/2006/main">
                  <a:graphicData uri="http://schemas.microsoft.com/office/word/2010/wordprocessingShape">
                    <wps:wsp>
                      <wps:cNvSpPr/>
                      <wps:spPr>
                        <a:xfrm>
                          <a:off x="0" y="0"/>
                          <a:ext cx="203835" cy="3536950"/>
                        </a:xfrm>
                        <a:prstGeom prst="leftBrace">
                          <a:avLst/>
                        </a:prstGeom>
                      </wps:spPr>
                      <wps:style>
                        <a:lnRef idx="1">
                          <a:schemeClr val="accent3"/>
                        </a:lnRef>
                        <a:fillRef idx="0">
                          <a:schemeClr val="accent3"/>
                        </a:fillRef>
                        <a:effectRef idx="0">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188D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vá složená závorka 5" o:spid="_x0000_s1026" type="#_x0000_t87" style="position:absolute;margin-left:185.65pt;margin-top:12.95pt;width:16.0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" adj="104" strokecolor="#94b64e [3046]"/>
            </w:pict>
          </mc:Fallback>
        </mc:AlternateContent>
      </w:r>
      <w:r w:rsidR="00CC305F" w:rsidRPr="005F4AFB">
        <w:rPr>
          <w:noProof/>
          <w:lang w:eastAsia="cs-CZ"/>
        </w:rPr>
        <w:drawing>
          <wp:inline distT="0" distB="0" distL="0" distR="0" wp14:anchorId="79971820" wp14:editId="6FF0E7FB">
            <wp:extent cx="6254750" cy="3740150"/>
            <wp:effectExtent l="0" t="38100" r="0" b="1079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B36F0C" w:rsidRPr="005F4AFB">
        <w:rPr>
          <w:b/>
        </w:rPr>
        <w:br w:type="page"/>
      </w:r>
    </w:p>
    <w:p w14:paraId="09365A02" w14:textId="77777777" w:rsidR="00D835A9" w:rsidRPr="005F4AFB" w:rsidRDefault="00D835A9" w:rsidP="00D222A6">
      <w:pPr>
        <w:spacing w:before="240" w:after="0"/>
        <w:rPr>
          <w:b/>
        </w:rPr>
      </w:pPr>
      <w:r w:rsidRPr="005F4AFB">
        <w:rPr>
          <w:b/>
        </w:rPr>
        <w:lastRenderedPageBreak/>
        <w:t xml:space="preserve">Valná hromada </w:t>
      </w:r>
    </w:p>
    <w:p w14:paraId="0527BAE6" w14:textId="77777777" w:rsidR="00D222A6" w:rsidRPr="005F4AFB" w:rsidRDefault="00D835A9" w:rsidP="00D222A6">
      <w:pPr>
        <w:spacing w:after="0"/>
      </w:pPr>
      <w:r w:rsidRPr="005F4AFB">
        <w:t>Nejvyšší orgán spolku, tvořen partnery MAS z veřejného, podnikatelského a neziskového sektoru, schvaluje SCLLD pro zájmové území, volí a odvolává členy rady, kontrolního výboru a výběrové komise a zodpovídá za distribuci veřejných prostředků a provádění SCLLD.</w:t>
      </w:r>
    </w:p>
    <w:p w14:paraId="6039B78F" w14:textId="77777777" w:rsidR="00D835A9" w:rsidRPr="005F4AFB" w:rsidRDefault="00D835A9" w:rsidP="00D222A6">
      <w:pPr>
        <w:spacing w:before="240" w:after="0"/>
        <w:rPr>
          <w:b/>
        </w:rPr>
      </w:pPr>
      <w:r w:rsidRPr="005F4AFB">
        <w:rPr>
          <w:b/>
        </w:rPr>
        <w:t>Rada MAS</w:t>
      </w:r>
    </w:p>
    <w:p w14:paraId="2143D705" w14:textId="77777777" w:rsidR="00D835A9" w:rsidRPr="005F4AFB" w:rsidRDefault="00D835A9" w:rsidP="00D222A6">
      <w:pPr>
        <w:spacing w:after="0"/>
      </w:pPr>
      <w:r w:rsidRPr="005F4AFB">
        <w:t>Rozhodovací orgán spolku, vykonává funkci programového výboru pro realizaci SCLLD, jmenuje manažera pro realizaci SCLLD, schvaluje výzvy spolku k podání žádosti o dotaci, způsob hodnocení projektů, výběrová kritéria a konečný výběr projektů k realizaci.</w:t>
      </w:r>
    </w:p>
    <w:p w14:paraId="429CAE23" w14:textId="77777777" w:rsidR="00D835A9" w:rsidRPr="005F4AFB" w:rsidRDefault="00D835A9" w:rsidP="00D222A6">
      <w:pPr>
        <w:spacing w:before="240" w:after="0"/>
        <w:rPr>
          <w:b/>
        </w:rPr>
      </w:pPr>
      <w:r w:rsidRPr="005F4AFB">
        <w:rPr>
          <w:b/>
        </w:rPr>
        <w:t>Předseda MAS</w:t>
      </w:r>
    </w:p>
    <w:p w14:paraId="0FD14DF5" w14:textId="77777777" w:rsidR="00D835A9" w:rsidRPr="005F4AFB" w:rsidRDefault="00D835A9" w:rsidP="00D222A6">
      <w:pPr>
        <w:spacing w:after="0"/>
      </w:pPr>
      <w:r w:rsidRPr="005F4AFB">
        <w:t>Statutární orgán spolku, zastupuje spolek navenek, podpisuje příslušné dokumenty, v době nepřítomnosti je zastupován jedním z místopředsedů v plném rozsahu.</w:t>
      </w:r>
    </w:p>
    <w:p w14:paraId="6BA8704A" w14:textId="77777777" w:rsidR="00D835A9" w:rsidRPr="005F4AFB" w:rsidRDefault="00D835A9" w:rsidP="00D222A6">
      <w:pPr>
        <w:spacing w:before="240" w:after="0"/>
        <w:rPr>
          <w:b/>
        </w:rPr>
      </w:pPr>
      <w:r w:rsidRPr="005F4AFB">
        <w:rPr>
          <w:b/>
        </w:rPr>
        <w:t>Kontrolní výbor</w:t>
      </w:r>
    </w:p>
    <w:p w14:paraId="37E8C13E" w14:textId="22AC1A39" w:rsidR="00D835A9" w:rsidRPr="005F4AFB" w:rsidRDefault="00D835A9" w:rsidP="00D222A6">
      <w:pPr>
        <w:spacing w:after="0"/>
      </w:pPr>
      <w:r w:rsidRPr="005F4AFB">
        <w:t>Plní funkci monitorovacího výboru vzhledem k SCLLD a její realizaci, zodpovídá za monitoring a hodnocení SCLLD. Řeší odvolání proti výběru či ukončení administrace.</w:t>
      </w:r>
      <w:r w:rsidR="001D2A7C" w:rsidRPr="005F4AFB">
        <w:t xml:space="preserve"> Kontrolní výbor volí předsedu z řad svých členů, který svolává a řídí jeho zasedání.</w:t>
      </w:r>
    </w:p>
    <w:p w14:paraId="774A32D3" w14:textId="77777777" w:rsidR="00D835A9" w:rsidRPr="005F4AFB" w:rsidRDefault="00D835A9" w:rsidP="00D222A6">
      <w:pPr>
        <w:spacing w:before="240" w:after="0"/>
        <w:rPr>
          <w:b/>
        </w:rPr>
      </w:pPr>
      <w:r w:rsidRPr="005F4AFB">
        <w:rPr>
          <w:b/>
        </w:rPr>
        <w:t>Výběrová komise</w:t>
      </w:r>
    </w:p>
    <w:p w14:paraId="748CB78B" w14:textId="2B910E16" w:rsidR="00D835A9" w:rsidRPr="005F4AFB" w:rsidRDefault="00D835A9" w:rsidP="00D222A6">
      <w:pPr>
        <w:spacing w:after="0"/>
      </w:pPr>
      <w:r w:rsidRPr="005F4AFB">
        <w:t>Provádí hodnocení projektů na základě objektivních kritérií, navrhuje pořadí podle přínosu těchto operací. Sestavuje pořadí projektů podle získaných bodů. Pro hodnocení má MAS zpracovaný Předpis pro transparentnost výběru projektů a zamezení střetu zájmů</w:t>
      </w:r>
      <w:r w:rsidR="00BA6119" w:rsidRPr="005F4AFB">
        <w:t xml:space="preserve"> (pro PRV), Interní postupy pro hodnocení projektů (pro projekty IROP) a v dalších případech se řídí pokyny ŘO</w:t>
      </w:r>
      <w:r w:rsidRPr="005F4AFB">
        <w:t>.</w:t>
      </w:r>
      <w:r w:rsidR="001D2A7C" w:rsidRPr="005F4AFB">
        <w:t xml:space="preserve"> Výběrová komise volí ze svých členů předsedu, který svolává a řídí zasedání výběrové komise.</w:t>
      </w:r>
    </w:p>
    <w:p w14:paraId="556A491B" w14:textId="0B58F15B" w:rsidR="00D835A9" w:rsidRPr="005F4AFB" w:rsidRDefault="00987E21" w:rsidP="00D222A6">
      <w:pPr>
        <w:spacing w:before="240" w:after="0"/>
        <w:rPr>
          <w:b/>
        </w:rPr>
      </w:pPr>
      <w:r w:rsidRPr="005F4AFB">
        <w:rPr>
          <w:b/>
        </w:rPr>
        <w:t>Kancelář</w:t>
      </w:r>
      <w:r w:rsidR="00D835A9" w:rsidRPr="005F4AFB">
        <w:rPr>
          <w:b/>
        </w:rPr>
        <w:t xml:space="preserve"> MAS</w:t>
      </w:r>
    </w:p>
    <w:p w14:paraId="59DC36D4" w14:textId="3E13A8EA" w:rsidR="00B417E6" w:rsidRPr="005F4AFB" w:rsidRDefault="00312E1E" w:rsidP="00B417E6">
      <w:r w:rsidRPr="005F4AFB">
        <w:t xml:space="preserve">Všichni zaměstnanci podílející se na chodu a aktivitách MAS. </w:t>
      </w:r>
      <w:r w:rsidR="00B417E6" w:rsidRPr="005F4AFB">
        <w:t xml:space="preserve">Tým několika manažerů, který </w:t>
      </w:r>
      <w:r w:rsidR="00AA70B8" w:rsidRPr="005F4AFB">
        <w:t xml:space="preserve">má na starosti realizaci SCLLD a </w:t>
      </w:r>
      <w:r w:rsidR="00EC513E" w:rsidRPr="005F4AFB">
        <w:t xml:space="preserve">mají kvalifikaci Manažer projektu a dále se v tomto oboru vzdělávají. </w:t>
      </w:r>
      <w:r w:rsidR="00FD7E01" w:rsidRPr="005F4AFB">
        <w:t xml:space="preserve">Kancelář řídí vedoucí zaměstnanec pro SCLLD. Všichni mají </w:t>
      </w:r>
      <w:r w:rsidR="00EC513E" w:rsidRPr="005F4AFB">
        <w:t xml:space="preserve">zkušenosti z administrativní činnosti různých operačních programů, které byly realizované v předchozích programových obdobích. </w:t>
      </w:r>
      <w:r w:rsidR="00B417E6" w:rsidRPr="005F4AFB">
        <w:t>Kontakty na pracovníky a statutárního zástupce MAS jsou zveřejněny na webu MAS.</w:t>
      </w:r>
    </w:p>
    <w:p w14:paraId="4BF522E0" w14:textId="3CE95CBB" w:rsidR="00CF565E" w:rsidRPr="005F4AFB" w:rsidRDefault="00CF565E" w:rsidP="006778F6">
      <w:pPr>
        <w:spacing w:before="240" w:after="0"/>
        <w:rPr>
          <w:b/>
        </w:rPr>
      </w:pPr>
      <w:r w:rsidRPr="005F4AFB">
        <w:rPr>
          <w:b/>
        </w:rPr>
        <w:t>Zájmové skupiny</w:t>
      </w:r>
    </w:p>
    <w:p w14:paraId="49DC794A" w14:textId="67DE933F" w:rsidR="006778F6" w:rsidRPr="005F4AFB" w:rsidRDefault="006778F6" w:rsidP="00E750EB">
      <w:pPr>
        <w:rPr>
          <w:b/>
        </w:rPr>
      </w:pPr>
      <w:r w:rsidRPr="005F4AFB">
        <w:t xml:space="preserve">Partneři MAS jsou dle zaměření své převažující činnosti členěni do tzv. zájmových skupin. </w:t>
      </w:r>
      <w:r w:rsidR="001D2A7C" w:rsidRPr="005F4AFB">
        <w:t xml:space="preserve">Jednotlivé zájmové skupiny vymezuje Rada MAS. </w:t>
      </w:r>
      <w:r w:rsidR="00E750EB" w:rsidRPr="005F4AFB">
        <w:rPr>
          <w:rFonts w:cstheme="minorHAnsi"/>
          <w:color w:val="000000" w:themeColor="text1"/>
        </w:rPr>
        <w:t>Zájmy partnerů se člení do 5 zájmových skupin MAS: společné aktivity obcí, veřejná správa, lidé a společnost, environmentální a ekonomická. Na struktura zájmových skupin je kladem veliký důraz. Jsou provázané v celé organizační struktuře MAS.</w:t>
      </w:r>
    </w:p>
    <w:p w14:paraId="6827E527" w14:textId="77777777" w:rsidR="00CF565E" w:rsidRPr="005F4AFB" w:rsidRDefault="00CF565E" w:rsidP="00B417E6"/>
    <w:p w14:paraId="23471E4F" w14:textId="7271F3E9" w:rsidR="00CF565E" w:rsidRPr="005F4AFB" w:rsidRDefault="00CF565E">
      <w:pPr>
        <w:spacing w:after="200" w:line="276" w:lineRule="auto"/>
        <w:jc w:val="left"/>
      </w:pPr>
      <w:r w:rsidRPr="005F4AFB">
        <w:br w:type="page"/>
      </w:r>
    </w:p>
    <w:p w14:paraId="5841490D" w14:textId="3116D6F3" w:rsidR="0096698A" w:rsidRPr="005F4AFB" w:rsidRDefault="0096698A" w:rsidP="0096698A">
      <w:pPr>
        <w:pStyle w:val="Nadpis2"/>
      </w:pPr>
      <w:bookmarkStart w:id="30" w:name="_Toc73607471"/>
      <w:r w:rsidRPr="005F4AFB">
        <w:lastRenderedPageBreak/>
        <w:t xml:space="preserve">4.2 </w:t>
      </w:r>
      <w:r w:rsidR="005F4AFB" w:rsidRPr="005F4AFB">
        <w:tab/>
      </w:r>
      <w:r w:rsidRPr="005F4AFB">
        <w:t>Popis animačních aktivit</w:t>
      </w:r>
      <w:bookmarkEnd w:id="30"/>
      <w:r w:rsidRPr="005F4AFB">
        <w:t xml:space="preserve"> </w:t>
      </w:r>
    </w:p>
    <w:p w14:paraId="5B9C5695" w14:textId="692E40A7" w:rsidR="00330711" w:rsidRPr="005F4AFB" w:rsidRDefault="004957F0" w:rsidP="00FF7F31">
      <w:pPr>
        <w:spacing w:after="0"/>
      </w:pPr>
      <w:r w:rsidRPr="005F4AFB">
        <w:t>Jádrem animačních činností MAS jso</w:t>
      </w:r>
      <w:r w:rsidR="00CD23E1">
        <w:t>u animace v rámci alokace Akčních</w:t>
      </w:r>
      <w:r w:rsidRPr="005F4AFB">
        <w:t xml:space="preserve"> plán</w:t>
      </w:r>
      <w:r w:rsidR="00CD23E1">
        <w:t>ů</w:t>
      </w:r>
      <w:r w:rsidRPr="005F4AFB">
        <w:t xml:space="preserve"> SCLLD (dle pravidel příslušných operačních programů). Jedná se o informování o dotačních možnostech v rámci CLLD a vzdělávací akce pro žadatele v rámci CLLD. Důležitá je k</w:t>
      </w:r>
      <w:r w:rsidR="00330711" w:rsidRPr="005F4AFB">
        <w:t xml:space="preserve">omunikace s potencionálními žadateli a zájemci o podporu </w:t>
      </w:r>
      <w:r w:rsidR="00CD23E1">
        <w:t xml:space="preserve">a </w:t>
      </w:r>
      <w:r w:rsidR="00330711" w:rsidRPr="005F4AFB">
        <w:t>probíhá především prostřednictvím pracovníků kanceláře MAS. Jejich úkolem je propagace SCLLD v území MAS, vyhledávání a aktualizace projektových záměrů a vzdělávání aktérů v území, zejména v jejich způsobilosti vypracovávat a realizovat projekty vedoucí k naplnění cílů Strategie. Animační aktivity vedou nejen k motivaci k naplňování cílů Strategie, ale i ke vzájemné spolupráci a společnému plánování aktivit napříč územím i mezi sektory. Na propagaci SCLLD se podílí i další aktéři MAS, zejména členové orgánů MAS, ale i samotní žadatelé úspěšných projektů.</w:t>
      </w:r>
    </w:p>
    <w:p w14:paraId="17B26A53" w14:textId="77777777" w:rsidR="00FF7F31" w:rsidRPr="005F4AFB" w:rsidRDefault="00FF7F31" w:rsidP="00FF7F31">
      <w:pPr>
        <w:spacing w:after="0"/>
      </w:pPr>
    </w:p>
    <w:p w14:paraId="32A59D9D" w14:textId="7FFB9327" w:rsidR="00FF7F31" w:rsidRPr="005F4AFB" w:rsidRDefault="00BE636A" w:rsidP="00FF7F31">
      <w:pPr>
        <w:spacing w:after="0"/>
      </w:pPr>
      <w:r w:rsidRPr="005F4AFB">
        <w:t xml:space="preserve">Cílem animací </w:t>
      </w:r>
      <w:r w:rsidR="00B36F0C" w:rsidRPr="005F4AFB">
        <w:t xml:space="preserve">SCLLD </w:t>
      </w:r>
      <w:r w:rsidRPr="005F4AFB">
        <w:t xml:space="preserve">je propagace strategie MAS a konzultace možností potencionálních žadatelů a jejich podpora v rozvíjení záměrů směřujících k naplňování SCLLD, vyhledávat a osvojovat příklady dobré praxe, poskytovat metodickou pomoc při přípravě žádostí o dotaci a všech povinných příloh a seznamovat žadatele s příslušnými Pravidly jednotlivých OP. </w:t>
      </w:r>
    </w:p>
    <w:p w14:paraId="169C5100" w14:textId="77777777" w:rsidR="00FF7F31" w:rsidRPr="005F4AFB" w:rsidRDefault="00FF7F31" w:rsidP="00FF7F31">
      <w:pPr>
        <w:spacing w:after="0"/>
      </w:pPr>
    </w:p>
    <w:p w14:paraId="05DC32FD" w14:textId="77777777" w:rsidR="00BE636A" w:rsidRPr="005F4AFB" w:rsidRDefault="00BE636A" w:rsidP="00FF7F31">
      <w:pPr>
        <w:spacing w:after="0"/>
      </w:pPr>
      <w:r w:rsidRPr="005F4AFB">
        <w:t xml:space="preserve">Používané komunikační aktivity MAS </w:t>
      </w:r>
      <w:r w:rsidR="00FF7F31" w:rsidRPr="005F4AFB">
        <w:t>jsou</w:t>
      </w:r>
      <w:r w:rsidRPr="005F4AFB">
        <w:t>: webové stránky MAS, e- mail, telefon, místní i regionální tištěná periodika (zpravodaje obcí, mikroregionů), dílčí propagační materiály, informační semináře pro žadatele a zejména individuální konzultace a bezplatné poradenství v kanceláři MAS v</w:t>
      </w:r>
      <w:r w:rsidR="00740E8F" w:rsidRPr="005F4AFB">
        <w:t> Nové Pace</w:t>
      </w:r>
      <w:r w:rsidR="0092125E" w:rsidRPr="005F4AFB">
        <w:t xml:space="preserve"> </w:t>
      </w:r>
      <w:r w:rsidRPr="005F4AFB">
        <w:t xml:space="preserve">nebo přímo u žadatele. Pro propagaci SCLLD </w:t>
      </w:r>
      <w:r w:rsidR="00330711" w:rsidRPr="005F4AFB">
        <w:t>jsou</w:t>
      </w:r>
      <w:r w:rsidRPr="005F4AFB">
        <w:t xml:space="preserve"> využity i různé prezentační a veřejné </w:t>
      </w:r>
      <w:r w:rsidR="0092125E" w:rsidRPr="005F4AFB">
        <w:t xml:space="preserve">akce v území MAS </w:t>
      </w:r>
      <w:r w:rsidRPr="005F4AFB">
        <w:t xml:space="preserve">či setkání mikroregionů. Animace </w:t>
      </w:r>
      <w:r w:rsidR="00330711" w:rsidRPr="005F4AFB">
        <w:t>probíhá</w:t>
      </w:r>
      <w:r w:rsidRPr="005F4AFB">
        <w:t xml:space="preserve"> po celou dobu realizace Strategie</w:t>
      </w:r>
      <w:r w:rsidR="00330711" w:rsidRPr="005F4AFB">
        <w:t>, ale i po celou dobu</w:t>
      </w:r>
      <w:r w:rsidRPr="005F4AFB">
        <w:t xml:space="preserve"> přípravy Strategie.</w:t>
      </w:r>
    </w:p>
    <w:p w14:paraId="6B9CBA0C" w14:textId="77777777" w:rsidR="00FF7F31" w:rsidRPr="005F4AFB" w:rsidRDefault="00FF7F31" w:rsidP="00FF7F31">
      <w:pPr>
        <w:spacing w:after="0"/>
      </w:pPr>
    </w:p>
    <w:p w14:paraId="769A49A7" w14:textId="77777777" w:rsidR="00B36F0C" w:rsidRPr="005F4AFB" w:rsidRDefault="00B36F0C" w:rsidP="00FF7F31">
      <w:pPr>
        <w:spacing w:after="0"/>
      </w:pPr>
      <w:r w:rsidRPr="005F4AFB">
        <w:rPr>
          <w:b/>
        </w:rPr>
        <w:t>Cílová skupina pro animaci SCLLD:</w:t>
      </w:r>
      <w:r w:rsidRPr="005F4AFB">
        <w:t xml:space="preserve"> představitelé a zástupci obcí, dobrovolných svazků obcí a mikroregionů, podnikatelské subjekty, zemědělci, zpracovatelé zemědělské produkce, výrobci krmiv a potravin, vlastníci pozemků, občané kteří </w:t>
      </w:r>
      <w:r w:rsidR="0092125E" w:rsidRPr="005F4AFB">
        <w:t>hodlají začít podnikat</w:t>
      </w:r>
      <w:r w:rsidRPr="005F4AFB">
        <w:t xml:space="preserve">, neziskové organizace a jejich aktéři, školy a školská zařízení a jejich zřizovatelé, </w:t>
      </w:r>
      <w:r w:rsidR="0092125E" w:rsidRPr="005F4AFB">
        <w:t xml:space="preserve">spolky a jiné instituce neformálního vzdělávání, </w:t>
      </w:r>
      <w:r w:rsidRPr="005F4AFB">
        <w:t>vzdělávací a poradenské instituce, poskytovatelé sociálních služeb, osoby sociálně vyloučené a osoby se zdravotním postižením či ohrožené jiným vyloučením a další případní uchazeči o podpory.</w:t>
      </w:r>
    </w:p>
    <w:p w14:paraId="18089012" w14:textId="7233D951" w:rsidR="002E26A3" w:rsidRPr="005F4AFB" w:rsidRDefault="002E26A3" w:rsidP="004957F0"/>
    <w:p w14:paraId="4A24E572" w14:textId="33D468F5" w:rsidR="004957F0" w:rsidRPr="005F4AFB" w:rsidRDefault="004957F0" w:rsidP="004957F0">
      <w:r w:rsidRPr="005F4AFB">
        <w:t xml:space="preserve">Mimo animace v rámci SCLLD se MAS zabývá i dotačním poradenstvím. Informuje </w:t>
      </w:r>
      <w:r w:rsidR="003203F6" w:rsidRPr="005F4AFB">
        <w:t xml:space="preserve">zájemce a členy MAS </w:t>
      </w:r>
      <w:r w:rsidRPr="005F4AFB">
        <w:t>o dalších dotačních možnostech, vyhledává a iniciuje projektové záměry v</w:t>
      </w:r>
      <w:r w:rsidR="003203F6" w:rsidRPr="005F4AFB">
        <w:t> </w:t>
      </w:r>
      <w:r w:rsidRPr="005F4AFB">
        <w:t>území</w:t>
      </w:r>
      <w:r w:rsidR="003203F6" w:rsidRPr="005F4AFB">
        <w:t xml:space="preserve">, konzultuje projektové záměry a podobně. </w:t>
      </w:r>
    </w:p>
    <w:p w14:paraId="76CB3C4B" w14:textId="6C6F8634" w:rsidR="003203F6" w:rsidRPr="005F4AFB" w:rsidRDefault="003203F6" w:rsidP="004957F0"/>
    <w:p w14:paraId="59480ADB" w14:textId="77777777" w:rsidR="00B30A39" w:rsidRPr="005F4AFB" w:rsidRDefault="00B30A39" w:rsidP="00B30A39">
      <w:bookmarkStart w:id="31" w:name="_Hlk74039272"/>
      <w:r w:rsidRPr="005F4AFB">
        <w:t>MAS je nositelem projektu</w:t>
      </w:r>
      <w:r>
        <w:t xml:space="preserve"> MAP Semilsko</w:t>
      </w:r>
      <w:r w:rsidRPr="005F4AFB">
        <w:t xml:space="preserve"> pro mapování vzdělávacích potřeb </w:t>
      </w:r>
      <w:r>
        <w:t xml:space="preserve">na </w:t>
      </w:r>
      <w:r w:rsidRPr="005F4AFB">
        <w:t xml:space="preserve">území </w:t>
      </w:r>
      <w:r>
        <w:t xml:space="preserve">ORP Semily </w:t>
      </w:r>
      <w:r w:rsidRPr="005F4AFB">
        <w:t xml:space="preserve">a </w:t>
      </w:r>
      <w:r>
        <w:t xml:space="preserve">aktivně </w:t>
      </w:r>
      <w:r w:rsidRPr="005F4AFB">
        <w:t>spolupracuje s</w:t>
      </w:r>
      <w:r>
        <w:t>e všemi klíčovými aktéry v této oblasti</w:t>
      </w:r>
      <w:r w:rsidRPr="005F4AFB">
        <w:t xml:space="preserve">. </w:t>
      </w:r>
      <w:r>
        <w:t>S</w:t>
      </w:r>
      <w:r w:rsidRPr="005F4AFB">
        <w:t xml:space="preserve">polupracuje </w:t>
      </w:r>
      <w:r>
        <w:t>zejména</w:t>
      </w:r>
      <w:r w:rsidRPr="005F4AFB">
        <w:t xml:space="preserve"> se základními a mateřskými školami v území, pořádá vzdělávací akce. </w:t>
      </w:r>
      <w:r>
        <w:t>MAS soustavně p</w:t>
      </w:r>
      <w:r w:rsidRPr="005F4AFB">
        <w:t xml:space="preserve">odporuje pořádání kulturních a společenských akcí, na nichž se snaží propagovat činnost MAS. </w:t>
      </w:r>
      <w:r>
        <w:t>A</w:t>
      </w:r>
      <w:r w:rsidRPr="005F4AFB">
        <w:t>ktivitou</w:t>
      </w:r>
      <w:r>
        <w:t xml:space="preserve"> MAS</w:t>
      </w:r>
      <w:r w:rsidRPr="005F4AFB">
        <w:t xml:space="preserve"> je </w:t>
      </w:r>
      <w:r>
        <w:t xml:space="preserve">i </w:t>
      </w:r>
      <w:r w:rsidRPr="005F4AFB">
        <w:t xml:space="preserve">podpora inovací, a dále podpora zapojení komunit do rozvoje území. </w:t>
      </w:r>
    </w:p>
    <w:bookmarkEnd w:id="31"/>
    <w:p w14:paraId="3BCC82FE" w14:textId="2E2D0765" w:rsidR="00B83CFE" w:rsidRPr="005F4AFB" w:rsidRDefault="00B83CFE" w:rsidP="004957F0"/>
    <w:p w14:paraId="10816691" w14:textId="6EA1F090" w:rsidR="00B83CFE" w:rsidRPr="005F4AFB" w:rsidRDefault="00B83CFE" w:rsidP="004957F0">
      <w:r w:rsidRPr="005F4AFB">
        <w:t xml:space="preserve">Důležitou činností je přenos znalostí a zkušeností MAS mimo území MAS. Spočívá v činnosti v rámci krajské a republikové sítě NS MAS, </w:t>
      </w:r>
      <w:r w:rsidR="001E571D" w:rsidRPr="005F4AFB">
        <w:t>sdílení znalostí a zkušeností na různých akcích a seminářích.</w:t>
      </w:r>
    </w:p>
    <w:p w14:paraId="1B8BB485" w14:textId="77777777" w:rsidR="00744C67" w:rsidRPr="005F4AFB" w:rsidRDefault="00744C67" w:rsidP="00744C67">
      <w:r w:rsidRPr="005F4AFB">
        <w:br w:type="page"/>
      </w:r>
    </w:p>
    <w:p w14:paraId="59990BB6" w14:textId="5440FB12" w:rsidR="00722376" w:rsidRPr="005F4AFB" w:rsidRDefault="00722376" w:rsidP="005F4AFB">
      <w:pPr>
        <w:pStyle w:val="Nadpis2"/>
        <w:ind w:left="708" w:hanging="708"/>
      </w:pPr>
      <w:bookmarkStart w:id="32" w:name="_Toc73607472"/>
      <w:r w:rsidRPr="005F4AFB">
        <w:lastRenderedPageBreak/>
        <w:t xml:space="preserve">4.3 </w:t>
      </w:r>
      <w:r w:rsidR="005F4AFB" w:rsidRPr="005F4AFB">
        <w:tab/>
      </w:r>
      <w:r w:rsidRPr="005F4AFB">
        <w:t>Popis spolupráce mezi MAS na národní a mezinárodní úro</w:t>
      </w:r>
      <w:r w:rsidR="00B01E3F" w:rsidRPr="005F4AFB">
        <w:t>vni a</w:t>
      </w:r>
      <w:r w:rsidR="000C256C" w:rsidRPr="005F4AFB">
        <w:rPr>
          <w:rFonts w:ascii="Calibri" w:hAnsi="Calibri" w:cs="Calibri"/>
        </w:rPr>
        <w:t> </w:t>
      </w:r>
      <w:r w:rsidR="00B01E3F" w:rsidRPr="005F4AFB">
        <w:t>přeshraniční spolupráce</w:t>
      </w:r>
      <w:bookmarkEnd w:id="32"/>
      <w:r w:rsidR="00B01E3F" w:rsidRPr="005F4AFB">
        <w:t xml:space="preserve"> </w:t>
      </w:r>
    </w:p>
    <w:p w14:paraId="5F632433" w14:textId="77777777" w:rsidR="00744C67" w:rsidRPr="005F4AFB" w:rsidRDefault="00744C67" w:rsidP="0092125E">
      <w:pPr>
        <w:spacing w:after="0" w:line="360" w:lineRule="auto"/>
      </w:pPr>
      <w:r w:rsidRPr="005F4AFB">
        <w:t>Na území MAS Brána do Českého ráje pracují 4 mikroregiony:</w:t>
      </w:r>
    </w:p>
    <w:p w14:paraId="7970A59F" w14:textId="5853F182" w:rsidR="0092125E" w:rsidRPr="005F4AFB" w:rsidRDefault="00744C67" w:rsidP="0092125E">
      <w:pPr>
        <w:numPr>
          <w:ilvl w:val="0"/>
          <w:numId w:val="28"/>
        </w:numPr>
        <w:spacing w:after="200"/>
        <w:ind w:left="714" w:hanging="357"/>
        <w:contextualSpacing/>
        <w:jc w:val="left"/>
      </w:pPr>
      <w:r w:rsidRPr="005F4AFB">
        <w:rPr>
          <w:b/>
        </w:rPr>
        <w:t>Svazek obcí Brada</w:t>
      </w:r>
      <w:r w:rsidRPr="005F4AFB">
        <w:t xml:space="preserve"> - člen MAS, zakládající člen MAS (sdružuje 14 obcí), MAS má sídlo v území svazku, </w:t>
      </w:r>
    </w:p>
    <w:p w14:paraId="718EB095" w14:textId="77777777" w:rsidR="00744C67" w:rsidRPr="005F4AFB" w:rsidRDefault="00744C67" w:rsidP="0092125E">
      <w:pPr>
        <w:numPr>
          <w:ilvl w:val="0"/>
          <w:numId w:val="28"/>
        </w:numPr>
        <w:spacing w:after="200"/>
        <w:ind w:left="714" w:hanging="357"/>
        <w:contextualSpacing/>
        <w:jc w:val="left"/>
      </w:pPr>
      <w:r w:rsidRPr="005F4AFB">
        <w:rPr>
          <w:b/>
        </w:rPr>
        <w:t>Mikroregion Tábor</w:t>
      </w:r>
      <w:r w:rsidRPr="005F4AFB">
        <w:t xml:space="preserve"> – člen MAS, zakládající člen MAS (sdružuje 10 obcí</w:t>
      </w:r>
      <w:r w:rsidR="0092125E" w:rsidRPr="005F4AFB">
        <w:t>)</w:t>
      </w:r>
      <w:r w:rsidRPr="005F4AFB">
        <w:t xml:space="preserve"> </w:t>
      </w:r>
    </w:p>
    <w:p w14:paraId="0A192CA8" w14:textId="77777777" w:rsidR="00744C67" w:rsidRPr="005F4AFB" w:rsidRDefault="00744C67" w:rsidP="0092125E">
      <w:pPr>
        <w:numPr>
          <w:ilvl w:val="0"/>
          <w:numId w:val="28"/>
        </w:numPr>
        <w:spacing w:after="200"/>
        <w:ind w:left="714" w:hanging="357"/>
        <w:contextualSpacing/>
        <w:jc w:val="left"/>
      </w:pPr>
      <w:r w:rsidRPr="005F4AFB">
        <w:rPr>
          <w:b/>
        </w:rPr>
        <w:t>Mikroregion Pojizeří</w:t>
      </w:r>
      <w:r w:rsidRPr="005F4AFB">
        <w:t xml:space="preserve"> – člen MAS, přistoupil do MAS v roce 2013 (sdružuje 13 obcí)</w:t>
      </w:r>
    </w:p>
    <w:p w14:paraId="02D2EB7F" w14:textId="77777777" w:rsidR="0092125E" w:rsidRPr="005F4AFB" w:rsidRDefault="00744C67" w:rsidP="0092125E">
      <w:pPr>
        <w:numPr>
          <w:ilvl w:val="0"/>
          <w:numId w:val="28"/>
        </w:numPr>
        <w:spacing w:after="200"/>
        <w:ind w:left="714" w:hanging="357"/>
        <w:contextualSpacing/>
        <w:jc w:val="left"/>
      </w:pPr>
      <w:proofErr w:type="spellStart"/>
      <w:r w:rsidRPr="005F4AFB">
        <w:rPr>
          <w:b/>
        </w:rPr>
        <w:t>Novopacko</w:t>
      </w:r>
      <w:proofErr w:type="spellEnd"/>
      <w:r w:rsidRPr="005F4AFB">
        <w:rPr>
          <w:b/>
        </w:rPr>
        <w:t xml:space="preserve"> </w:t>
      </w:r>
      <w:r w:rsidRPr="005F4AFB">
        <w:t>– člen</w:t>
      </w:r>
      <w:r w:rsidR="00FD56E3" w:rsidRPr="005F4AFB">
        <w:t>y MAS jsou jednotlivé obce dob</w:t>
      </w:r>
      <w:r w:rsidRPr="005F4AFB">
        <w:t>rovolného svazku obcí (sdružu</w:t>
      </w:r>
      <w:r w:rsidR="00FD56E3" w:rsidRPr="005F4AFB">
        <w:t>je 5 obcí, celé ORP Nová Paka).</w:t>
      </w:r>
    </w:p>
    <w:p w14:paraId="70A11F08" w14:textId="77777777" w:rsidR="00541630" w:rsidRPr="005F4AFB" w:rsidRDefault="00541630" w:rsidP="00541630">
      <w:pPr>
        <w:numPr>
          <w:ilvl w:val="0"/>
          <w:numId w:val="28"/>
        </w:numPr>
        <w:spacing w:after="200"/>
        <w:contextualSpacing/>
        <w:jc w:val="left"/>
      </w:pPr>
      <w:r w:rsidRPr="005F4AFB">
        <w:t xml:space="preserve">V území dále působí okrajově i další mikroregiony, které ale mají většinový přesah do dalšího území a v území MAS jsou jen částí: Lázeňský mikroregion, </w:t>
      </w:r>
      <w:proofErr w:type="spellStart"/>
      <w:r w:rsidRPr="005F4AFB">
        <w:t>Podzvičinsko</w:t>
      </w:r>
      <w:proofErr w:type="spellEnd"/>
      <w:r w:rsidRPr="005F4AFB">
        <w:t>.</w:t>
      </w:r>
    </w:p>
    <w:p w14:paraId="70306314" w14:textId="77777777" w:rsidR="00FD56E3" w:rsidRPr="005F4AFB" w:rsidRDefault="00FD56E3" w:rsidP="00FD56E3">
      <w:pPr>
        <w:spacing w:after="200"/>
        <w:contextualSpacing/>
      </w:pPr>
      <w:r w:rsidRPr="005F4AFB">
        <w:t xml:space="preserve">Členové mikroregionů jsou pravidelně informováni na svých setkáních o činnosti MAS, plánovaných aktivitách, připravovaných výzvách i akcích. </w:t>
      </w:r>
      <w:r w:rsidR="00541630" w:rsidRPr="005F4AFB">
        <w:t>Mají</w:t>
      </w:r>
      <w:r w:rsidRPr="005F4AFB">
        <w:t xml:space="preserve"> prostor </w:t>
      </w:r>
      <w:r w:rsidR="00541630" w:rsidRPr="005F4AFB">
        <w:t>se vyjádřit</w:t>
      </w:r>
      <w:r w:rsidRPr="005F4AFB">
        <w:t xml:space="preserve"> k potřebám území při tvorbě strategie</w:t>
      </w:r>
      <w:r w:rsidR="00541630" w:rsidRPr="005F4AFB">
        <w:t xml:space="preserve"> či její aktualizace</w:t>
      </w:r>
      <w:r w:rsidRPr="005F4AFB">
        <w:t>. MAS se snaží o propagaci své činnosti a povědomí o strategii CLLD šířit pomocí finanční i materiální podpory při pořádání veřejných akcí na celém území.</w:t>
      </w:r>
    </w:p>
    <w:p w14:paraId="0B55D9B3" w14:textId="77777777" w:rsidR="00FD56E3" w:rsidRPr="005F4AFB" w:rsidRDefault="00FD56E3" w:rsidP="00FD56E3">
      <w:pPr>
        <w:spacing w:after="200"/>
        <w:contextualSpacing/>
      </w:pPr>
    </w:p>
    <w:p w14:paraId="778D5D00" w14:textId="111EF188" w:rsidR="00744C67" w:rsidRPr="005F4AFB" w:rsidRDefault="00F66602" w:rsidP="00FD56E3">
      <w:pPr>
        <w:spacing w:after="200"/>
        <w:contextualSpacing/>
      </w:pPr>
      <w:r w:rsidRPr="005F4AFB">
        <w:t xml:space="preserve">Významným a </w:t>
      </w:r>
      <w:r w:rsidR="00EF684B" w:rsidRPr="005F4AFB">
        <w:t xml:space="preserve">osvědčeným </w:t>
      </w:r>
      <w:r w:rsidRPr="005F4AFB">
        <w:t xml:space="preserve">partnerem pro národní i přeshraniční </w:t>
      </w:r>
      <w:r w:rsidR="00744C67" w:rsidRPr="005F4AFB">
        <w:t>spoluprác</w:t>
      </w:r>
      <w:r w:rsidRPr="005F4AFB">
        <w:t>i</w:t>
      </w:r>
      <w:r w:rsidR="00744C67" w:rsidRPr="005F4AFB">
        <w:t xml:space="preserve"> j</w:t>
      </w:r>
      <w:r w:rsidRPr="005F4AFB">
        <w:t>e</w:t>
      </w:r>
      <w:r w:rsidR="00744C67" w:rsidRPr="005F4AFB">
        <w:t xml:space="preserve"> Geopark Český ráj</w:t>
      </w:r>
      <w:r w:rsidRPr="005F4AFB">
        <w:t>, o.p.s.</w:t>
      </w:r>
      <w:r w:rsidR="000C7461" w:rsidRPr="005F4AFB">
        <w:t>, kter</w:t>
      </w:r>
      <w:r w:rsidR="007C447C" w:rsidRPr="005F4AFB">
        <w:t>ý</w:t>
      </w:r>
      <w:r w:rsidR="00744C67" w:rsidRPr="005F4AFB">
        <w:t xml:space="preserve"> působí v rozhodném území MAS Brána do Českého ráje, ale je</w:t>
      </w:r>
      <w:r w:rsidR="000C7461" w:rsidRPr="005F4AFB">
        <w:t>ho</w:t>
      </w:r>
      <w:r w:rsidR="00744C67" w:rsidRPr="005F4AFB">
        <w:t xml:space="preserve"> přesah je částečně i v území sousedních MAS.</w:t>
      </w:r>
    </w:p>
    <w:p w14:paraId="0535B2F4" w14:textId="77777777" w:rsidR="00541630" w:rsidRPr="005F4AFB" w:rsidRDefault="00541630" w:rsidP="00FD56E3">
      <w:pPr>
        <w:spacing w:after="200"/>
        <w:contextualSpacing/>
      </w:pPr>
    </w:p>
    <w:p w14:paraId="781EE81E" w14:textId="77777777" w:rsidR="00541630" w:rsidRPr="005F4AFB" w:rsidRDefault="00541630" w:rsidP="00FD56E3">
      <w:pPr>
        <w:spacing w:after="200"/>
        <w:contextualSpacing/>
        <w:rPr>
          <w:b/>
          <w:u w:val="single"/>
        </w:rPr>
      </w:pPr>
      <w:r w:rsidRPr="005F4AFB">
        <w:rPr>
          <w:b/>
          <w:u w:val="single"/>
        </w:rPr>
        <w:t>Krajská spolupráce</w:t>
      </w:r>
    </w:p>
    <w:p w14:paraId="54BBD0EA" w14:textId="77777777" w:rsidR="00541630" w:rsidRPr="005F4AFB" w:rsidRDefault="006237DF" w:rsidP="00FD56E3">
      <w:pPr>
        <w:spacing w:after="200"/>
        <w:contextualSpacing/>
      </w:pPr>
      <w:r w:rsidRPr="005F4AFB">
        <w:t xml:space="preserve">Zaměstnanci MAS se účastní pravidelných setkání MAS v rámci Královéhradeckého a Libereckého kraje. Sdílejí tak zkušenosti, získávají nové informace z jednotlivých operačních programů, konání zajímavých akcí a realizaci inspirativních projektů prospěšných pro práci projektových manažerů i partnerů MAS. Jednou ročně se hlavní manažer společně s předsedou MAS účastní valné hromady Národní sítě MAS, kde dochází k navázání spolupráce s ostatními MAS v rámci České republiky. </w:t>
      </w:r>
    </w:p>
    <w:p w14:paraId="444A9153" w14:textId="77777777" w:rsidR="006237DF" w:rsidRPr="005F4AFB" w:rsidRDefault="006237DF" w:rsidP="00FD56E3">
      <w:pPr>
        <w:spacing w:after="200"/>
        <w:contextualSpacing/>
      </w:pPr>
    </w:p>
    <w:p w14:paraId="7BB601B4" w14:textId="602277F3" w:rsidR="00111793" w:rsidRPr="005F4AFB" w:rsidRDefault="00111793" w:rsidP="00FD56E3">
      <w:pPr>
        <w:spacing w:after="200"/>
        <w:contextualSpacing/>
      </w:pPr>
      <w:r w:rsidRPr="005F4AFB">
        <w:t>V minulosti MAS spolupracovala v několika projektech s jinými MAS</w:t>
      </w:r>
      <w:r w:rsidR="00F66602" w:rsidRPr="005F4AFB">
        <w:t xml:space="preserve"> z České republiky i zahraničí</w:t>
      </w:r>
      <w:r w:rsidRPr="005F4AFB">
        <w:t xml:space="preserve">. </w:t>
      </w:r>
      <w:r w:rsidR="00F66602" w:rsidRPr="005F4AFB">
        <w:t>V posledním programovém období však p</w:t>
      </w:r>
      <w:r w:rsidRPr="005F4AFB">
        <w:t xml:space="preserve">odmínky pro projekty spolupráce v rámci </w:t>
      </w:r>
      <w:r w:rsidR="00F66602" w:rsidRPr="005F4AFB">
        <w:t>Programu rozvoje venkova</w:t>
      </w:r>
      <w:r w:rsidR="00D24A65" w:rsidRPr="005F4AFB">
        <w:t xml:space="preserve"> byly těžko využitelné, proto MAS</w:t>
      </w:r>
      <w:r w:rsidR="002A1E00" w:rsidRPr="005F4AFB">
        <w:t xml:space="preserve"> upustila od plánů projektů spolupráce a</w:t>
      </w:r>
      <w:r w:rsidR="00D24A65" w:rsidRPr="005F4AFB">
        <w:t xml:space="preserve"> raději finanční prostředky využila </w:t>
      </w:r>
      <w:r w:rsidR="00F66602" w:rsidRPr="005F4AFB">
        <w:t xml:space="preserve">efektivněji </w:t>
      </w:r>
      <w:r w:rsidR="00D24A65" w:rsidRPr="005F4AFB">
        <w:t>pro žadatele v rámci výzvy Podpora venkovních oblastí (tzv. článek 20). Pokud bude možnost v novém programovém období</w:t>
      </w:r>
      <w:r w:rsidR="002A1E00" w:rsidRPr="005F4AFB">
        <w:t xml:space="preserve"> opět získat podporu na projekty spolupráce</w:t>
      </w:r>
      <w:r w:rsidR="00D24A65" w:rsidRPr="005F4AFB">
        <w:t xml:space="preserve"> a podmínky budou výhodnější</w:t>
      </w:r>
      <w:r w:rsidR="00EF684B" w:rsidRPr="005F4AFB">
        <w:t xml:space="preserve"> než v období 2014-2020, </w:t>
      </w:r>
      <w:r w:rsidR="002A1E00" w:rsidRPr="005F4AFB">
        <w:t xml:space="preserve">tak </w:t>
      </w:r>
      <w:r w:rsidR="00A023BF" w:rsidRPr="005F4AFB">
        <w:t xml:space="preserve">MAS </w:t>
      </w:r>
      <w:r w:rsidR="002A1E00" w:rsidRPr="005F4AFB">
        <w:t xml:space="preserve">hodlá </w:t>
      </w:r>
      <w:r w:rsidR="00A023BF" w:rsidRPr="005F4AFB">
        <w:t>navazovat na zrealizované projekty</w:t>
      </w:r>
      <w:r w:rsidR="002A1E00" w:rsidRPr="005F4AFB">
        <w:t xml:space="preserve"> v</w:t>
      </w:r>
      <w:r w:rsidR="00A023BF" w:rsidRPr="005F4AFB">
        <w:t xml:space="preserve"> minulosti. </w:t>
      </w:r>
      <w:r w:rsidR="002A1E00" w:rsidRPr="005F4AFB">
        <w:t>Například r</w:t>
      </w:r>
      <w:r w:rsidR="00725DB5" w:rsidRPr="005F4AFB">
        <w:t xml:space="preserve">áda by se znovu </w:t>
      </w:r>
      <w:r w:rsidR="002A1E00" w:rsidRPr="005F4AFB">
        <w:t xml:space="preserve">se sousedními MAS </w:t>
      </w:r>
      <w:r w:rsidR="00725DB5" w:rsidRPr="005F4AFB">
        <w:t>pravidelně účastni</w:t>
      </w:r>
      <w:r w:rsidR="002A1E00" w:rsidRPr="005F4AFB">
        <w:t>la</w:t>
      </w:r>
      <w:r w:rsidR="00725DB5" w:rsidRPr="005F4AFB">
        <w:t xml:space="preserve"> veletrhů cestovních ruchu, jelikož její území je pro turismus velice atraktivní.</w:t>
      </w:r>
      <w:r w:rsidR="00532F7E" w:rsidRPr="005F4AFB">
        <w:t xml:space="preserve"> </w:t>
      </w:r>
    </w:p>
    <w:p w14:paraId="106C4D74" w14:textId="77777777" w:rsidR="00532F7E" w:rsidRPr="005F4AFB" w:rsidRDefault="00532F7E" w:rsidP="00FD56E3">
      <w:pPr>
        <w:spacing w:after="200"/>
        <w:contextualSpacing/>
      </w:pPr>
    </w:p>
    <w:p w14:paraId="25E426BF" w14:textId="77777777" w:rsidR="00744C67" w:rsidRPr="005F4AFB" w:rsidRDefault="00744C67" w:rsidP="00A023BF">
      <w:pPr>
        <w:spacing w:after="200"/>
        <w:contextualSpacing/>
        <w:rPr>
          <w:b/>
          <w:u w:val="single"/>
        </w:rPr>
      </w:pPr>
      <w:r w:rsidRPr="005F4AFB">
        <w:rPr>
          <w:b/>
          <w:u w:val="single"/>
        </w:rPr>
        <w:t>Mezinárodní spolupráce</w:t>
      </w:r>
    </w:p>
    <w:p w14:paraId="3CAF2B6E" w14:textId="1099C1A2" w:rsidR="00744C67" w:rsidRPr="005F4AFB" w:rsidRDefault="00A023BF" w:rsidP="00532F7E">
      <w:pPr>
        <w:spacing w:after="200"/>
        <w:contextualSpacing/>
      </w:pPr>
      <w:r w:rsidRPr="005F4AFB">
        <w:t>MAS by chtěla navázat na propagaci širšího region</w:t>
      </w:r>
      <w:r w:rsidR="00532F7E" w:rsidRPr="005F4AFB">
        <w:t>u</w:t>
      </w:r>
      <w:r w:rsidRPr="005F4AFB">
        <w:t xml:space="preserve"> „Geopark Český ráj“, který je jediným českým geoparkem v síti evropských</w:t>
      </w:r>
      <w:r w:rsidR="00F66602" w:rsidRPr="005F4AFB">
        <w:t xml:space="preserve"> a světových</w:t>
      </w:r>
      <w:r w:rsidRPr="005F4AFB">
        <w:t xml:space="preserve"> geoparků pod patronací UNESCO. </w:t>
      </w:r>
      <w:r w:rsidR="00532F7E" w:rsidRPr="005F4AFB">
        <w:t xml:space="preserve">To se MAS již podařilo </w:t>
      </w:r>
      <w:r w:rsidR="00F66602" w:rsidRPr="005F4AFB">
        <w:t>v</w:t>
      </w:r>
      <w:r w:rsidR="00532F7E" w:rsidRPr="005F4AFB">
        <w:t xml:space="preserve"> minulých letech, kdy společně s Geoparkem Český </w:t>
      </w:r>
      <w:r w:rsidR="002A1E00" w:rsidRPr="005F4AFB">
        <w:t>r</w:t>
      </w:r>
      <w:r w:rsidR="00532F7E" w:rsidRPr="005F4AFB">
        <w:t>áj</w:t>
      </w:r>
      <w:r w:rsidR="00B61F1F" w:rsidRPr="005F4AFB">
        <w:t>, o. p. s.</w:t>
      </w:r>
      <w:r w:rsidR="00532F7E" w:rsidRPr="005F4AFB">
        <w:t xml:space="preserve"> a sousední MAS navázala </w:t>
      </w:r>
      <w:r w:rsidR="002A1E00" w:rsidRPr="005F4AFB">
        <w:t xml:space="preserve">mezinárodní </w:t>
      </w:r>
      <w:r w:rsidR="00532F7E" w:rsidRPr="005F4AFB">
        <w:t>spolupráci s místními akčními skupinami v Itálii a Švédsku. Potenciálem pro rozvoj mezinárodní spolupráce je i působ</w:t>
      </w:r>
      <w:r w:rsidR="001F3936" w:rsidRPr="005F4AFB">
        <w:t>ení</w:t>
      </w:r>
      <w:r w:rsidR="00532F7E" w:rsidRPr="005F4AFB">
        <w:t xml:space="preserve"> 2 euroregionů – Euroregion Nisa a Euroregion </w:t>
      </w:r>
      <w:proofErr w:type="spellStart"/>
      <w:r w:rsidR="00532F7E" w:rsidRPr="005F4AFB">
        <w:t>Glacensis</w:t>
      </w:r>
      <w:proofErr w:type="spellEnd"/>
      <w:r w:rsidR="00532F7E" w:rsidRPr="005F4AFB">
        <w:t>, kde lze využít zdrojů z program</w:t>
      </w:r>
      <w:r w:rsidR="00D71B06" w:rsidRPr="005F4AFB">
        <w:t>ů</w:t>
      </w:r>
      <w:r w:rsidR="00532F7E" w:rsidRPr="005F4AFB">
        <w:t xml:space="preserve"> přeshraniční spolupráce.</w:t>
      </w:r>
    </w:p>
    <w:p w14:paraId="2721DDB9" w14:textId="77777777" w:rsidR="00C27AC0" w:rsidRPr="005F4AFB" w:rsidRDefault="00C27AC0">
      <w:pPr>
        <w:spacing w:after="200" w:line="276" w:lineRule="auto"/>
        <w:jc w:val="left"/>
      </w:pPr>
      <w:r w:rsidRPr="005F4AFB">
        <w:br w:type="page"/>
      </w:r>
    </w:p>
    <w:p w14:paraId="5943D5FA" w14:textId="5BECD6BA" w:rsidR="00722376" w:rsidRPr="005F4AFB" w:rsidRDefault="00722376" w:rsidP="00722376">
      <w:pPr>
        <w:pStyle w:val="Nadpis2"/>
      </w:pPr>
      <w:bookmarkStart w:id="33" w:name="_Ref44151811"/>
      <w:bookmarkStart w:id="34" w:name="_Toc73607473"/>
      <w:r w:rsidRPr="005F4AFB">
        <w:lastRenderedPageBreak/>
        <w:t xml:space="preserve">4.4 </w:t>
      </w:r>
      <w:r w:rsidR="005F4AFB" w:rsidRPr="005F4AFB">
        <w:tab/>
      </w:r>
      <w:r w:rsidRPr="005F4AFB">
        <w:t>Popis monitoringu a evaluace strategie</w:t>
      </w:r>
      <w:bookmarkEnd w:id="33"/>
      <w:bookmarkEnd w:id="34"/>
      <w:r w:rsidRPr="005F4AFB">
        <w:t xml:space="preserve"> </w:t>
      </w:r>
    </w:p>
    <w:p w14:paraId="6209AE66" w14:textId="77777777" w:rsidR="00B27251" w:rsidRPr="005F4AFB" w:rsidRDefault="00B27251" w:rsidP="00B27251"/>
    <w:p w14:paraId="1A74B482" w14:textId="77777777" w:rsidR="00722376" w:rsidRPr="005F4AFB" w:rsidRDefault="009E32BF" w:rsidP="00722376">
      <w:r w:rsidRPr="005F4AFB">
        <w:t xml:space="preserve">MAS </w:t>
      </w:r>
      <w:r w:rsidR="00C27AC0" w:rsidRPr="005F4AFB">
        <w:t>Brána do Českého ráje</w:t>
      </w:r>
      <w:r w:rsidRPr="005F4AFB">
        <w:t xml:space="preserve"> bude provádět monitorovací a evaluační činnosti v souladu s metodickým pokynem pro využití integrovaných nástrojů </w:t>
      </w:r>
      <w:r w:rsidR="004A11C9" w:rsidRPr="005F4AFB">
        <w:t xml:space="preserve">a regionálních akčních plánů </w:t>
      </w:r>
      <w:r w:rsidRPr="005F4AFB">
        <w:t>v p</w:t>
      </w:r>
      <w:r w:rsidR="00A21CAE" w:rsidRPr="005F4AFB">
        <w:t>rogramovém období 2021–2027 a</w:t>
      </w:r>
      <w:r w:rsidR="00A21CAE" w:rsidRPr="005F4AFB">
        <w:rPr>
          <w:rFonts w:cstheme="minorHAnsi"/>
        </w:rPr>
        <w:t> </w:t>
      </w:r>
      <w:r w:rsidR="00A21CAE" w:rsidRPr="005F4AFB">
        <w:t>v</w:t>
      </w:r>
      <w:r w:rsidR="00A21CAE" w:rsidRPr="005F4AFB">
        <w:rPr>
          <w:rFonts w:cstheme="minorHAnsi"/>
        </w:rPr>
        <w:t> </w:t>
      </w:r>
      <w:r w:rsidRPr="005F4AFB">
        <w:t>souladu s</w:t>
      </w:r>
      <w:r w:rsidR="004A11C9" w:rsidRPr="005F4AFB">
        <w:rPr>
          <w:rFonts w:cstheme="minorHAnsi"/>
        </w:rPr>
        <w:t> </w:t>
      </w:r>
      <w:r w:rsidRPr="005F4AFB">
        <w:t>doplňujícími metodickými instrukcemi Ministerstva pro místní rozvoj, odboru regionální politiky.</w:t>
      </w:r>
    </w:p>
    <w:p w14:paraId="0A3DAD28" w14:textId="290F8391" w:rsidR="007E748A" w:rsidRPr="005F4AFB" w:rsidRDefault="007E748A" w:rsidP="00722376">
      <w:r w:rsidRPr="005F4AFB">
        <w:t>Pro sledování a vyhodnocování plnění jednotlivých opatření/</w:t>
      </w:r>
      <w:proofErr w:type="spellStart"/>
      <w:r w:rsidRPr="005F4AFB">
        <w:t>fich</w:t>
      </w:r>
      <w:r w:rsidR="0045293B" w:rsidRPr="005F4AFB">
        <w:t>í</w:t>
      </w:r>
      <w:proofErr w:type="spellEnd"/>
      <w:r w:rsidRPr="005F4AFB">
        <w:t xml:space="preserve"> Akčního plánu </w:t>
      </w:r>
      <w:r w:rsidR="009615DF" w:rsidRPr="005F4AFB">
        <w:t xml:space="preserve">budou </w:t>
      </w:r>
      <w:r w:rsidRPr="005F4AFB">
        <w:t xml:space="preserve">ze strany </w:t>
      </w:r>
      <w:r w:rsidR="009615DF" w:rsidRPr="005F4AFB">
        <w:t xml:space="preserve">jednotlivých </w:t>
      </w:r>
      <w:r w:rsidRPr="005F4AFB">
        <w:t xml:space="preserve">ŘO stanoveny povinné indikátory z NČI. Hodnoty těchto indikátorů </w:t>
      </w:r>
      <w:r w:rsidR="009615DF" w:rsidRPr="005F4AFB">
        <w:t xml:space="preserve">budou </w:t>
      </w:r>
      <w:r w:rsidRPr="005F4AFB">
        <w:t>sledovány v</w:t>
      </w:r>
      <w:r w:rsidR="004A11C9" w:rsidRPr="005F4AFB">
        <w:rPr>
          <w:rFonts w:cstheme="minorHAnsi"/>
        </w:rPr>
        <w:t> </w:t>
      </w:r>
      <w:r w:rsidRPr="005F4AFB">
        <w:t>monitorovacím systému.</w:t>
      </w:r>
    </w:p>
    <w:p w14:paraId="7B288768" w14:textId="77777777" w:rsidR="00C27AC0" w:rsidRPr="005F4AFB" w:rsidRDefault="00C27AC0" w:rsidP="00C27AC0">
      <w:pPr>
        <w:rPr>
          <w:b/>
          <w:u w:val="single"/>
        </w:rPr>
      </w:pPr>
      <w:r w:rsidRPr="005F4AFB">
        <w:rPr>
          <w:b/>
          <w:u w:val="single"/>
        </w:rPr>
        <w:t xml:space="preserve">Monitoring </w:t>
      </w:r>
    </w:p>
    <w:p w14:paraId="5CDFA39B" w14:textId="4613D327" w:rsidR="00C27AC0" w:rsidRPr="005F4AFB" w:rsidRDefault="00C27AC0" w:rsidP="00C27AC0">
      <w:r w:rsidRPr="005F4AFB">
        <w:t>Monitoring bude zaměřen především na vstupy a výstupy Strategie CLLD. Plnění Strategie CLLD bude sledováno prostřednictvím monitorovacích zpráv obsahující přehled vývoje realizace Strategie v prostředí monitorovacího systému MS2014+</w:t>
      </w:r>
      <w:r w:rsidR="0045293B" w:rsidRPr="005F4AFB">
        <w:t xml:space="preserve"> či jeho nastupujícím obdobám</w:t>
      </w:r>
      <w:r w:rsidR="00F40851" w:rsidRPr="005F4AFB">
        <w:t xml:space="preserve">. </w:t>
      </w:r>
      <w:r w:rsidRPr="005F4AFB">
        <w:t>Monitorovací zprávy o plnění SCLLD (s danou strukturou dle MPIN) budou elektronicky předkládány MMR 2 x ročně. Základním nástrojem monitoringu bude především sledování plnění hodnot plánovaných indikátorů stanovených pro jednotlivé opatření/</w:t>
      </w:r>
      <w:proofErr w:type="spellStart"/>
      <w:r w:rsidRPr="005F4AFB">
        <w:t>fiche</w:t>
      </w:r>
      <w:proofErr w:type="spellEnd"/>
      <w:r w:rsidRPr="005F4AFB">
        <w:t xml:space="preserve">, plnění finančního plánu, sledování počtu přijatých, schválených a realizovaných projektů. V případě </w:t>
      </w:r>
      <w:r w:rsidR="00346F84" w:rsidRPr="005F4AFB">
        <w:t>potřeby</w:t>
      </w:r>
      <w:r w:rsidRPr="005F4AFB">
        <w:t xml:space="preserve"> zpracuje MAS </w:t>
      </w:r>
      <w:r w:rsidR="003E2019" w:rsidRPr="005F4AFB">
        <w:t xml:space="preserve">na žádost ŘO </w:t>
      </w:r>
      <w:r w:rsidRPr="005F4AFB">
        <w:t>další zprávy o postupu realizace Strategie mimo danou frekvenci. Do 30. dnů od ukončení financování posledního projektu předloží MAS Závěrečnou zprávu o plnění Strategie CLLD. Odpovědnost za vypracování monitorovacích zpráv bude mít hlavní manažer SCLLD a odpovědnost za schválení monitorovacích zpráv ponese kontrolní komise MAS.</w:t>
      </w:r>
    </w:p>
    <w:p w14:paraId="0A9450D9" w14:textId="343347D4" w:rsidR="00C27AC0" w:rsidRPr="005F4AFB" w:rsidRDefault="00C27AC0" w:rsidP="00C27AC0">
      <w:r w:rsidRPr="005F4AFB">
        <w:t>Mimo monitorovací zprávy pro MMR MAS každoročně vypracovává vlastní průběžné vyhodnocení Strategie – tzv. Zprávu o plnění SCLLD, kterou předkládá Valné hromadě MAS a zveřejňuje na stránkách MAS. Vyhodnocení plnění pak podává MAS zpětnou vazbu o správnosti nastavených opatření/</w:t>
      </w:r>
      <w:proofErr w:type="spellStart"/>
      <w:r w:rsidRPr="005F4AFB">
        <w:t>fichí</w:t>
      </w:r>
      <w:proofErr w:type="spellEnd"/>
      <w:r w:rsidRPr="005F4AFB">
        <w:t xml:space="preserve"> a postupů MAS. Odpovědnost za vypracování Zprávy o plnění SCLLD a její předložení valné hromadě bude mít hlavní manažer SCLLD. Na základě výsledků monitoringu MAS vyhodnocuje reálnost nastavených indikátorů a potřeb regionu. Strategii CLLD může </w:t>
      </w:r>
      <w:r w:rsidR="00D27047" w:rsidRPr="005F4AFB">
        <w:t xml:space="preserve">MAS </w:t>
      </w:r>
      <w:r w:rsidRPr="005F4AFB">
        <w:t>průběžně zpřesňovat a případně předkládat ŘO návrhy na její změny.</w:t>
      </w:r>
    </w:p>
    <w:p w14:paraId="76EE38A5" w14:textId="77777777" w:rsidR="00C27AC0" w:rsidRPr="005F4AFB" w:rsidRDefault="00C27AC0" w:rsidP="00C27AC0">
      <w:pPr>
        <w:rPr>
          <w:b/>
          <w:u w:val="single"/>
        </w:rPr>
      </w:pPr>
      <w:r w:rsidRPr="005F4AFB">
        <w:rPr>
          <w:b/>
          <w:u w:val="single"/>
        </w:rPr>
        <w:t xml:space="preserve">Evaluace </w:t>
      </w:r>
    </w:p>
    <w:p w14:paraId="2C000B67" w14:textId="45A2528D" w:rsidR="00C27AC0" w:rsidRPr="005F4AFB" w:rsidRDefault="00C27AC0" w:rsidP="00C27AC0">
      <w:r w:rsidRPr="005F4AFB">
        <w:t xml:space="preserve">Cílem evaluace bude vyhodnotit výsledky a dopady SCLLD a procesy kterými se realizace odehrává z pohledu naplňování metody LEADER. Záměrem evaluace je stanovit relevanci a naplnění cílů, dosažené efektivity, hospodárnosti, dopadů a udržitelnosti. Bude se hodnotit přínos strategie vzhledem k finančnímu toku do regionu MAS Brána do Českého ráje s celkovým dopadem na plánovaný rozvoj území.  Půjde o stěžejní nástroj pro řízení realizace SCLLD. MAS zajistí </w:t>
      </w:r>
      <w:proofErr w:type="spellStart"/>
      <w:r w:rsidRPr="005F4AFB">
        <w:t>Mid</w:t>
      </w:r>
      <w:proofErr w:type="spellEnd"/>
      <w:r w:rsidRPr="005F4AFB">
        <w:t>-term evaluaci (procesní a výsledkovou) v polovině období plnění strategie a Závěrečnou evaluaci po ukončení strategického období. Odpovědnost za zajištění evaluace</w:t>
      </w:r>
      <w:r w:rsidR="002E26A3" w:rsidRPr="005F4AFB">
        <w:t xml:space="preserve"> nese </w:t>
      </w:r>
      <w:r w:rsidRPr="005F4AFB">
        <w:t>rada MAS</w:t>
      </w:r>
      <w:r w:rsidR="00BA6119" w:rsidRPr="005F4AFB">
        <w:t xml:space="preserve"> na základě doporučení kontrolního výboru</w:t>
      </w:r>
      <w:r w:rsidR="002E26A3" w:rsidRPr="005F4AFB">
        <w:t xml:space="preserve">. </w:t>
      </w:r>
      <w:r w:rsidRPr="005F4AFB">
        <w:t>Evaluační zprávu schvaluje valná hromada MAS, bude zveřejněna na</w:t>
      </w:r>
      <w:r w:rsidR="00D27047" w:rsidRPr="005F4AFB">
        <w:t xml:space="preserve"> internetových</w:t>
      </w:r>
      <w:r w:rsidRPr="005F4AFB">
        <w:t xml:space="preserve"> stránkách MAS.</w:t>
      </w:r>
    </w:p>
    <w:p w14:paraId="18C232D5" w14:textId="624D5E69" w:rsidR="0040272B" w:rsidRPr="005F4AFB" w:rsidRDefault="0040272B">
      <w:pPr>
        <w:spacing w:after="200" w:line="276" w:lineRule="auto"/>
        <w:jc w:val="left"/>
      </w:pPr>
      <w:r w:rsidRPr="005F4AFB">
        <w:br w:type="page"/>
      </w:r>
    </w:p>
    <w:p w14:paraId="6D24C2A2" w14:textId="27F67AB5" w:rsidR="009E32BF" w:rsidRPr="005F4AFB" w:rsidRDefault="009615DF" w:rsidP="009E32BF">
      <w:pPr>
        <w:pStyle w:val="Nadpis3"/>
      </w:pPr>
      <w:bookmarkStart w:id="35" w:name="_Ref46665047"/>
      <w:bookmarkStart w:id="36" w:name="_Toc73607474"/>
      <w:r w:rsidRPr="005F4AFB">
        <w:lastRenderedPageBreak/>
        <w:t xml:space="preserve">4.4.1 </w:t>
      </w:r>
      <w:r w:rsidR="005F4AFB" w:rsidRPr="005F4AFB">
        <w:tab/>
      </w:r>
      <w:r w:rsidR="004A11C9" w:rsidRPr="005F4AFB">
        <w:t>I</w:t>
      </w:r>
      <w:r w:rsidR="009E32BF" w:rsidRPr="005F4AFB">
        <w:t>ndikátor</w:t>
      </w:r>
      <w:r w:rsidR="004A11C9" w:rsidRPr="005F4AFB">
        <w:t>y</w:t>
      </w:r>
      <w:r w:rsidR="009E32BF" w:rsidRPr="005F4AFB">
        <w:t xml:space="preserve"> na úrovni strategických cílů </w:t>
      </w:r>
      <w:r w:rsidR="004A11C9" w:rsidRPr="005F4AFB">
        <w:t xml:space="preserve">Strategického rámce </w:t>
      </w:r>
      <w:r w:rsidR="009E32BF" w:rsidRPr="005F4AFB">
        <w:t>SCLLD</w:t>
      </w:r>
      <w:bookmarkEnd w:id="35"/>
      <w:bookmarkEnd w:id="36"/>
      <w:r w:rsidR="009E32BF" w:rsidRPr="005F4AFB">
        <w:t xml:space="preserve"> </w:t>
      </w:r>
    </w:p>
    <w:p w14:paraId="6309A843" w14:textId="3EF52A2C" w:rsidR="0040272B" w:rsidRPr="005F4AFB" w:rsidRDefault="0040272B" w:rsidP="009E32BF">
      <w:r w:rsidRPr="005F4AFB">
        <w:t>Na úrovni strategických cílů Strategického rámce SCLLD si MAS stanovila indikátory uvedené v následující tabulce.</w:t>
      </w:r>
    </w:p>
    <w:p w14:paraId="1AD958BC" w14:textId="5AA08D06" w:rsidR="00AB427B" w:rsidRPr="005F4AFB" w:rsidRDefault="00AB427B" w:rsidP="00AB427B">
      <w:pPr>
        <w:pStyle w:val="Titulek"/>
        <w:keepNext/>
      </w:pPr>
      <w:bookmarkStart w:id="37" w:name="_Toc67379643"/>
      <w:r w:rsidRPr="005F4AFB">
        <w:t xml:space="preserve">Tabulka </w:t>
      </w:r>
      <w:r w:rsidR="006B7A50">
        <w:fldChar w:fldCharType="begin"/>
      </w:r>
      <w:r w:rsidR="006B7A50">
        <w:instrText xml:space="preserve"> SEQ Tabulka \* ARABIC </w:instrText>
      </w:r>
      <w:r w:rsidR="006B7A50">
        <w:fldChar w:fldCharType="separate"/>
      </w:r>
      <w:r w:rsidRPr="005F4AFB">
        <w:rPr>
          <w:noProof/>
        </w:rPr>
        <w:t>7</w:t>
      </w:r>
      <w:r w:rsidR="006B7A50">
        <w:rPr>
          <w:noProof/>
        </w:rPr>
        <w:fldChar w:fldCharType="end"/>
      </w:r>
      <w:r w:rsidRPr="005F4AFB">
        <w:t xml:space="preserve"> Indikátory na úrovni strategických cílů SCLLD</w:t>
      </w:r>
      <w:bookmarkEnd w:id="37"/>
    </w:p>
    <w:tbl>
      <w:tblPr>
        <w:tblStyle w:val="Mkatabulky"/>
        <w:tblW w:w="9209" w:type="dxa"/>
        <w:tblLook w:val="04A0" w:firstRow="1" w:lastRow="0" w:firstColumn="1" w:lastColumn="0" w:noHBand="0" w:noVBand="1"/>
      </w:tblPr>
      <w:tblGrid>
        <w:gridCol w:w="1999"/>
        <w:gridCol w:w="2299"/>
        <w:gridCol w:w="2076"/>
        <w:gridCol w:w="1277"/>
        <w:gridCol w:w="1558"/>
      </w:tblGrid>
      <w:tr w:rsidR="0040272B" w:rsidRPr="005F4AFB" w14:paraId="2A13D04F" w14:textId="77777777" w:rsidTr="00191B87">
        <w:trPr>
          <w:trHeight w:val="887"/>
        </w:trPr>
        <w:tc>
          <w:tcPr>
            <w:tcW w:w="1999" w:type="dxa"/>
            <w:tcBorders>
              <w:bottom w:val="double" w:sz="4" w:space="0" w:color="auto"/>
            </w:tcBorders>
            <w:shd w:val="clear" w:color="auto" w:fill="C2D69B" w:themeFill="accent3" w:themeFillTint="99"/>
            <w:vAlign w:val="center"/>
          </w:tcPr>
          <w:p w14:paraId="15B6F0F4" w14:textId="77777777" w:rsidR="0040272B" w:rsidRPr="005F4AFB" w:rsidRDefault="0040272B" w:rsidP="00AB427B">
            <w:pPr>
              <w:jc w:val="center"/>
              <w:rPr>
                <w:b/>
                <w:i/>
              </w:rPr>
            </w:pPr>
            <w:r w:rsidRPr="005F4AFB">
              <w:rPr>
                <w:b/>
                <w:i/>
              </w:rPr>
              <w:t>Strategický cíl</w:t>
            </w:r>
          </w:p>
        </w:tc>
        <w:tc>
          <w:tcPr>
            <w:tcW w:w="2299" w:type="dxa"/>
            <w:tcBorders>
              <w:bottom w:val="double" w:sz="4" w:space="0" w:color="auto"/>
            </w:tcBorders>
            <w:shd w:val="clear" w:color="auto" w:fill="C2D69B" w:themeFill="accent3" w:themeFillTint="99"/>
            <w:vAlign w:val="center"/>
          </w:tcPr>
          <w:p w14:paraId="26468BB8" w14:textId="77777777" w:rsidR="0040272B" w:rsidRPr="005F4AFB" w:rsidRDefault="0040272B" w:rsidP="00AB427B">
            <w:pPr>
              <w:jc w:val="center"/>
              <w:rPr>
                <w:b/>
                <w:i/>
              </w:rPr>
            </w:pPr>
            <w:r w:rsidRPr="005F4AFB">
              <w:rPr>
                <w:b/>
                <w:i/>
              </w:rPr>
              <w:t>Indikátor</w:t>
            </w:r>
          </w:p>
        </w:tc>
        <w:tc>
          <w:tcPr>
            <w:tcW w:w="2076" w:type="dxa"/>
            <w:tcBorders>
              <w:bottom w:val="double" w:sz="4" w:space="0" w:color="auto"/>
            </w:tcBorders>
            <w:shd w:val="clear" w:color="auto" w:fill="C2D69B" w:themeFill="accent3" w:themeFillTint="99"/>
            <w:vAlign w:val="center"/>
          </w:tcPr>
          <w:p w14:paraId="7B6AEBD4" w14:textId="77777777" w:rsidR="0040272B" w:rsidRPr="005F4AFB" w:rsidRDefault="0040272B" w:rsidP="00AB427B">
            <w:pPr>
              <w:jc w:val="center"/>
              <w:rPr>
                <w:b/>
                <w:i/>
              </w:rPr>
            </w:pPr>
            <w:r w:rsidRPr="005F4AFB">
              <w:rPr>
                <w:b/>
                <w:i/>
              </w:rPr>
              <w:t>Měrná jednotka</w:t>
            </w:r>
          </w:p>
        </w:tc>
        <w:tc>
          <w:tcPr>
            <w:tcW w:w="1277" w:type="dxa"/>
            <w:tcBorders>
              <w:bottom w:val="double" w:sz="4" w:space="0" w:color="auto"/>
              <w:right w:val="single" w:sz="4" w:space="0" w:color="auto"/>
            </w:tcBorders>
            <w:shd w:val="clear" w:color="auto" w:fill="C2D69B" w:themeFill="accent3" w:themeFillTint="99"/>
            <w:vAlign w:val="center"/>
          </w:tcPr>
          <w:p w14:paraId="70A9B375" w14:textId="77777777" w:rsidR="0040272B" w:rsidRPr="005F4AFB" w:rsidRDefault="0040272B" w:rsidP="00AB427B">
            <w:pPr>
              <w:jc w:val="center"/>
              <w:rPr>
                <w:b/>
                <w:i/>
              </w:rPr>
            </w:pPr>
            <w:r w:rsidRPr="005F4AFB">
              <w:rPr>
                <w:b/>
                <w:i/>
              </w:rPr>
              <w:t>Výchozí hodnota</w:t>
            </w:r>
          </w:p>
          <w:p w14:paraId="4FE629FD" w14:textId="2C8D19A3" w:rsidR="00436E94" w:rsidRPr="005F4AFB" w:rsidRDefault="00436E94" w:rsidP="00436E94">
            <w:pPr>
              <w:jc w:val="center"/>
              <w:rPr>
                <w:b/>
                <w:i/>
              </w:rPr>
            </w:pPr>
            <w:r w:rsidRPr="005F4AFB">
              <w:rPr>
                <w:b/>
                <w:i/>
              </w:rPr>
              <w:t>(1. 1. 2021)</w:t>
            </w:r>
          </w:p>
        </w:tc>
        <w:tc>
          <w:tcPr>
            <w:tcW w:w="1558" w:type="dxa"/>
            <w:tcBorders>
              <w:top w:val="single" w:sz="4" w:space="0" w:color="auto"/>
              <w:left w:val="single" w:sz="4" w:space="0" w:color="auto"/>
              <w:bottom w:val="double" w:sz="4" w:space="0" w:color="auto"/>
              <w:right w:val="single" w:sz="4" w:space="0" w:color="auto"/>
            </w:tcBorders>
            <w:shd w:val="clear" w:color="auto" w:fill="C2D69B" w:themeFill="accent3" w:themeFillTint="99"/>
            <w:vAlign w:val="center"/>
          </w:tcPr>
          <w:p w14:paraId="4BE5A00F" w14:textId="77777777" w:rsidR="0040272B" w:rsidRPr="005F4AFB" w:rsidRDefault="0040272B" w:rsidP="00AB427B">
            <w:pPr>
              <w:jc w:val="center"/>
              <w:rPr>
                <w:b/>
                <w:i/>
              </w:rPr>
            </w:pPr>
            <w:r w:rsidRPr="005F4AFB">
              <w:rPr>
                <w:b/>
                <w:i/>
              </w:rPr>
              <w:t>Cílová hodnota</w:t>
            </w:r>
          </w:p>
          <w:p w14:paraId="433A2E6C" w14:textId="77777777" w:rsidR="0040272B" w:rsidRPr="005F4AFB" w:rsidRDefault="0040272B" w:rsidP="00AB427B">
            <w:pPr>
              <w:jc w:val="center"/>
              <w:rPr>
                <w:b/>
                <w:i/>
              </w:rPr>
            </w:pPr>
            <w:r w:rsidRPr="005F4AFB">
              <w:rPr>
                <w:b/>
                <w:i/>
              </w:rPr>
              <w:t>(31. 12. 2027)</w:t>
            </w:r>
          </w:p>
        </w:tc>
      </w:tr>
      <w:tr w:rsidR="0040272B" w:rsidRPr="005F4AFB" w14:paraId="2D137848" w14:textId="77777777" w:rsidTr="00191B87">
        <w:tc>
          <w:tcPr>
            <w:tcW w:w="1999" w:type="dxa"/>
            <w:tcBorders>
              <w:top w:val="double" w:sz="4" w:space="0" w:color="auto"/>
            </w:tcBorders>
          </w:tcPr>
          <w:p w14:paraId="552B2FD4" w14:textId="77777777" w:rsidR="0040272B" w:rsidRPr="005F4AFB" w:rsidRDefault="0040272B" w:rsidP="00AB427B">
            <w:pPr>
              <w:jc w:val="left"/>
              <w:rPr>
                <w:i/>
              </w:rPr>
            </w:pPr>
            <w:r w:rsidRPr="005F4AFB">
              <w:rPr>
                <w:i/>
              </w:rPr>
              <w:t>Vyhovující dopravní a technická infrastruktura</w:t>
            </w:r>
          </w:p>
        </w:tc>
        <w:tc>
          <w:tcPr>
            <w:tcW w:w="2299" w:type="dxa"/>
            <w:tcBorders>
              <w:top w:val="double" w:sz="4" w:space="0" w:color="auto"/>
            </w:tcBorders>
          </w:tcPr>
          <w:p w14:paraId="74D6BCA4" w14:textId="77777777" w:rsidR="0040272B" w:rsidRPr="005F4AFB" w:rsidRDefault="0040272B" w:rsidP="00AB427B">
            <w:pPr>
              <w:jc w:val="left"/>
              <w:rPr>
                <w:i/>
              </w:rPr>
            </w:pPr>
            <w:r w:rsidRPr="005F4AFB">
              <w:rPr>
                <w:i/>
              </w:rPr>
              <w:t>Počet realizací vedených ke zvýšení bezpečnosti v dopravě</w:t>
            </w:r>
          </w:p>
        </w:tc>
        <w:tc>
          <w:tcPr>
            <w:tcW w:w="2076" w:type="dxa"/>
            <w:tcBorders>
              <w:top w:val="double" w:sz="4" w:space="0" w:color="auto"/>
            </w:tcBorders>
            <w:vAlign w:val="center"/>
          </w:tcPr>
          <w:p w14:paraId="6D0FDD9B" w14:textId="77777777" w:rsidR="0040272B" w:rsidRPr="005F4AFB" w:rsidRDefault="0040272B" w:rsidP="00AB427B">
            <w:pPr>
              <w:jc w:val="center"/>
              <w:rPr>
                <w:i/>
              </w:rPr>
            </w:pPr>
            <w:r w:rsidRPr="005F4AFB">
              <w:rPr>
                <w:i/>
              </w:rPr>
              <w:t>Počet realizací</w:t>
            </w:r>
          </w:p>
        </w:tc>
        <w:tc>
          <w:tcPr>
            <w:tcW w:w="1277" w:type="dxa"/>
            <w:tcBorders>
              <w:top w:val="double" w:sz="4" w:space="0" w:color="auto"/>
              <w:right w:val="single" w:sz="4" w:space="0" w:color="auto"/>
            </w:tcBorders>
            <w:vAlign w:val="center"/>
          </w:tcPr>
          <w:p w14:paraId="14B5713B" w14:textId="43816E33" w:rsidR="0040272B" w:rsidRPr="005F4AFB" w:rsidRDefault="00A47327" w:rsidP="00AB427B">
            <w:pPr>
              <w:jc w:val="center"/>
              <w:rPr>
                <w:i/>
              </w:rPr>
            </w:pPr>
            <w:r w:rsidRPr="005F4AFB">
              <w:rPr>
                <w:i/>
              </w:rPr>
              <w:t>0</w:t>
            </w:r>
          </w:p>
        </w:tc>
        <w:tc>
          <w:tcPr>
            <w:tcW w:w="1558" w:type="dxa"/>
            <w:tcBorders>
              <w:top w:val="double" w:sz="4" w:space="0" w:color="auto"/>
              <w:left w:val="single" w:sz="4" w:space="0" w:color="auto"/>
              <w:bottom w:val="single" w:sz="4" w:space="0" w:color="auto"/>
              <w:right w:val="single" w:sz="4" w:space="0" w:color="auto"/>
            </w:tcBorders>
            <w:vAlign w:val="center"/>
          </w:tcPr>
          <w:p w14:paraId="0FC5A9E5" w14:textId="31192C36" w:rsidR="0040272B" w:rsidRPr="005F4AFB" w:rsidRDefault="00571E4E" w:rsidP="00AB427B">
            <w:pPr>
              <w:jc w:val="center"/>
              <w:rPr>
                <w:i/>
              </w:rPr>
            </w:pPr>
            <w:r w:rsidRPr="005F4AFB">
              <w:rPr>
                <w:i/>
              </w:rPr>
              <w:t>8</w:t>
            </w:r>
          </w:p>
        </w:tc>
      </w:tr>
      <w:tr w:rsidR="0040272B" w:rsidRPr="005F4AFB" w14:paraId="4338B387" w14:textId="77777777" w:rsidTr="0040272B">
        <w:tc>
          <w:tcPr>
            <w:tcW w:w="1999" w:type="dxa"/>
            <w:vMerge w:val="restart"/>
          </w:tcPr>
          <w:p w14:paraId="5EFA1D93" w14:textId="77777777" w:rsidR="0040272B" w:rsidRPr="005F4AFB" w:rsidRDefault="0040272B" w:rsidP="00AB427B">
            <w:pPr>
              <w:jc w:val="left"/>
              <w:rPr>
                <w:i/>
              </w:rPr>
            </w:pPr>
            <w:r w:rsidRPr="005F4AFB">
              <w:t>Příznivé podmínky pro podnikatele, podpora lokální ekonomiky a cestovního ruchu</w:t>
            </w:r>
          </w:p>
        </w:tc>
        <w:tc>
          <w:tcPr>
            <w:tcW w:w="2299" w:type="dxa"/>
          </w:tcPr>
          <w:p w14:paraId="3C4D6BD1" w14:textId="77777777" w:rsidR="0040272B" w:rsidRPr="005F4AFB" w:rsidRDefault="0040272B" w:rsidP="00AB427B">
            <w:pPr>
              <w:jc w:val="left"/>
              <w:rPr>
                <w:i/>
              </w:rPr>
            </w:pPr>
            <w:r w:rsidRPr="005F4AFB">
              <w:t>Počet podpořených podnikatelů/podniků</w:t>
            </w:r>
          </w:p>
        </w:tc>
        <w:tc>
          <w:tcPr>
            <w:tcW w:w="2076" w:type="dxa"/>
            <w:vAlign w:val="center"/>
          </w:tcPr>
          <w:p w14:paraId="012DFB7C" w14:textId="73B1BD52" w:rsidR="0040272B" w:rsidRPr="005F4AFB" w:rsidRDefault="0040272B" w:rsidP="00AB427B">
            <w:pPr>
              <w:jc w:val="center"/>
              <w:rPr>
                <w:i/>
              </w:rPr>
            </w:pPr>
            <w:r w:rsidRPr="005F4AFB">
              <w:rPr>
                <w:i/>
              </w:rPr>
              <w:t>Počet podnikatelů/podniků</w:t>
            </w:r>
          </w:p>
        </w:tc>
        <w:tc>
          <w:tcPr>
            <w:tcW w:w="1277" w:type="dxa"/>
            <w:tcBorders>
              <w:right w:val="single" w:sz="4" w:space="0" w:color="auto"/>
            </w:tcBorders>
            <w:vAlign w:val="center"/>
          </w:tcPr>
          <w:p w14:paraId="5C156D42" w14:textId="5441658A" w:rsidR="0040272B" w:rsidRPr="005F4AFB" w:rsidRDefault="00A47327" w:rsidP="00AB427B">
            <w:pPr>
              <w:jc w:val="center"/>
              <w:rPr>
                <w:i/>
              </w:rPr>
            </w:pPr>
            <w:r w:rsidRPr="005F4AFB">
              <w:rPr>
                <w:i/>
              </w:rPr>
              <w:t>0</w:t>
            </w:r>
          </w:p>
        </w:tc>
        <w:tc>
          <w:tcPr>
            <w:tcW w:w="1558" w:type="dxa"/>
            <w:tcBorders>
              <w:top w:val="single" w:sz="4" w:space="0" w:color="auto"/>
              <w:left w:val="single" w:sz="4" w:space="0" w:color="auto"/>
              <w:bottom w:val="single" w:sz="4" w:space="0" w:color="auto"/>
              <w:right w:val="single" w:sz="4" w:space="0" w:color="auto"/>
            </w:tcBorders>
            <w:vAlign w:val="center"/>
          </w:tcPr>
          <w:p w14:paraId="3D0D5312" w14:textId="542AE65E" w:rsidR="0040272B" w:rsidRPr="005F4AFB" w:rsidRDefault="00571E4E" w:rsidP="00AB427B">
            <w:pPr>
              <w:jc w:val="center"/>
              <w:rPr>
                <w:i/>
              </w:rPr>
            </w:pPr>
            <w:r w:rsidRPr="005F4AFB">
              <w:rPr>
                <w:i/>
              </w:rPr>
              <w:t>50</w:t>
            </w:r>
          </w:p>
        </w:tc>
      </w:tr>
      <w:tr w:rsidR="0040272B" w:rsidRPr="005F4AFB" w14:paraId="44F62D3B" w14:textId="77777777" w:rsidTr="0040272B">
        <w:tc>
          <w:tcPr>
            <w:tcW w:w="1999" w:type="dxa"/>
            <w:vMerge/>
          </w:tcPr>
          <w:p w14:paraId="714C21A6" w14:textId="77777777" w:rsidR="0040272B" w:rsidRPr="005F4AFB" w:rsidRDefault="0040272B" w:rsidP="00AB427B">
            <w:pPr>
              <w:jc w:val="left"/>
              <w:rPr>
                <w:i/>
                <w:color w:val="808080" w:themeColor="background1" w:themeShade="80"/>
              </w:rPr>
            </w:pPr>
          </w:p>
        </w:tc>
        <w:tc>
          <w:tcPr>
            <w:tcW w:w="2299" w:type="dxa"/>
          </w:tcPr>
          <w:p w14:paraId="10B3D4D2" w14:textId="77777777" w:rsidR="0040272B" w:rsidRPr="005F4AFB" w:rsidRDefault="0040272B" w:rsidP="00AB427B">
            <w:pPr>
              <w:jc w:val="left"/>
            </w:pPr>
            <w:r w:rsidRPr="005F4AFB">
              <w:t>Počet podpořených začínajících podnikatelů</w:t>
            </w:r>
          </w:p>
        </w:tc>
        <w:tc>
          <w:tcPr>
            <w:tcW w:w="2076" w:type="dxa"/>
            <w:vAlign w:val="center"/>
          </w:tcPr>
          <w:p w14:paraId="5DF824F9" w14:textId="23888E61" w:rsidR="0040272B" w:rsidRPr="005F4AFB" w:rsidRDefault="0040272B" w:rsidP="00571E4E">
            <w:pPr>
              <w:jc w:val="center"/>
              <w:rPr>
                <w:i/>
              </w:rPr>
            </w:pPr>
            <w:r w:rsidRPr="005F4AFB">
              <w:rPr>
                <w:i/>
              </w:rPr>
              <w:t>Počet podnikatelů</w:t>
            </w:r>
          </w:p>
        </w:tc>
        <w:tc>
          <w:tcPr>
            <w:tcW w:w="1277" w:type="dxa"/>
            <w:tcBorders>
              <w:right w:val="single" w:sz="4" w:space="0" w:color="auto"/>
            </w:tcBorders>
            <w:vAlign w:val="center"/>
          </w:tcPr>
          <w:p w14:paraId="13AF5680" w14:textId="05F29A05" w:rsidR="0040272B" w:rsidRPr="005F4AFB" w:rsidRDefault="00A47327" w:rsidP="00AB427B">
            <w:pPr>
              <w:jc w:val="center"/>
              <w:rPr>
                <w:i/>
              </w:rPr>
            </w:pPr>
            <w:r w:rsidRPr="005F4AFB">
              <w:rPr>
                <w:i/>
              </w:rPr>
              <w:t>0</w:t>
            </w:r>
          </w:p>
        </w:tc>
        <w:tc>
          <w:tcPr>
            <w:tcW w:w="1558" w:type="dxa"/>
            <w:tcBorders>
              <w:top w:val="single" w:sz="4" w:space="0" w:color="auto"/>
              <w:left w:val="single" w:sz="4" w:space="0" w:color="auto"/>
              <w:bottom w:val="single" w:sz="4" w:space="0" w:color="auto"/>
              <w:right w:val="single" w:sz="4" w:space="0" w:color="auto"/>
            </w:tcBorders>
            <w:vAlign w:val="center"/>
          </w:tcPr>
          <w:p w14:paraId="48963182" w14:textId="4AE58689" w:rsidR="0040272B" w:rsidRPr="005F4AFB" w:rsidRDefault="00571E4E" w:rsidP="00AB427B">
            <w:pPr>
              <w:jc w:val="center"/>
              <w:rPr>
                <w:i/>
              </w:rPr>
            </w:pPr>
            <w:r w:rsidRPr="005F4AFB">
              <w:rPr>
                <w:i/>
              </w:rPr>
              <w:t>3</w:t>
            </w:r>
          </w:p>
        </w:tc>
      </w:tr>
      <w:tr w:rsidR="0040272B" w:rsidRPr="005F4AFB" w14:paraId="457302EB" w14:textId="77777777" w:rsidTr="0040272B">
        <w:tc>
          <w:tcPr>
            <w:tcW w:w="1999" w:type="dxa"/>
            <w:vMerge w:val="restart"/>
          </w:tcPr>
          <w:p w14:paraId="33320494" w14:textId="77777777" w:rsidR="0040272B" w:rsidRPr="005F4AFB" w:rsidRDefault="0040272B" w:rsidP="00AB427B">
            <w:pPr>
              <w:jc w:val="left"/>
              <w:rPr>
                <w:i/>
                <w:color w:val="808080" w:themeColor="background1" w:themeShade="80"/>
              </w:rPr>
            </w:pPr>
            <w:r w:rsidRPr="005F4AFB">
              <w:rPr>
                <w:color w:val="000000" w:themeColor="text1"/>
              </w:rPr>
              <w:t>Aktivní a spokojení občané žijící v kvalitně vybavených a dobře fungujících obcích</w:t>
            </w:r>
          </w:p>
        </w:tc>
        <w:tc>
          <w:tcPr>
            <w:tcW w:w="2299" w:type="dxa"/>
          </w:tcPr>
          <w:p w14:paraId="20E67AEF" w14:textId="48E582FD" w:rsidR="0040272B" w:rsidRPr="005F4AFB" w:rsidRDefault="0040272B" w:rsidP="00AB427B">
            <w:pPr>
              <w:jc w:val="left"/>
            </w:pPr>
            <w:r w:rsidRPr="005F4AFB">
              <w:t>Zachování počtu školských zařízení v</w:t>
            </w:r>
            <w:r w:rsidR="00571E4E" w:rsidRPr="005F4AFB">
              <w:t> </w:t>
            </w:r>
            <w:r w:rsidRPr="005F4AFB">
              <w:t>území</w:t>
            </w:r>
            <w:r w:rsidR="00571E4E" w:rsidRPr="005F4AFB">
              <w:t xml:space="preserve"> (ZŠ, MŠ, ZUŠ a DDM)</w:t>
            </w:r>
          </w:p>
        </w:tc>
        <w:tc>
          <w:tcPr>
            <w:tcW w:w="2076" w:type="dxa"/>
            <w:vAlign w:val="center"/>
          </w:tcPr>
          <w:p w14:paraId="4506DC25" w14:textId="359446E5" w:rsidR="0040272B" w:rsidRPr="005F4AFB" w:rsidRDefault="00571E4E" w:rsidP="00571E4E">
            <w:pPr>
              <w:jc w:val="center"/>
              <w:rPr>
                <w:i/>
              </w:rPr>
            </w:pPr>
            <w:r w:rsidRPr="005F4AFB">
              <w:rPr>
                <w:i/>
              </w:rPr>
              <w:t>Počet školských zařízení</w:t>
            </w:r>
          </w:p>
        </w:tc>
        <w:tc>
          <w:tcPr>
            <w:tcW w:w="1277" w:type="dxa"/>
            <w:tcBorders>
              <w:right w:val="single" w:sz="4" w:space="0" w:color="auto"/>
            </w:tcBorders>
            <w:vAlign w:val="center"/>
          </w:tcPr>
          <w:p w14:paraId="33384F8F" w14:textId="0D15AF39" w:rsidR="0040272B" w:rsidRPr="005F4AFB" w:rsidRDefault="00571E4E" w:rsidP="00AB427B">
            <w:pPr>
              <w:jc w:val="center"/>
              <w:rPr>
                <w:i/>
              </w:rPr>
            </w:pPr>
            <w:r w:rsidRPr="005F4AFB">
              <w:rPr>
                <w:i/>
              </w:rPr>
              <w:t>56</w:t>
            </w:r>
          </w:p>
        </w:tc>
        <w:tc>
          <w:tcPr>
            <w:tcW w:w="1558" w:type="dxa"/>
            <w:tcBorders>
              <w:top w:val="single" w:sz="4" w:space="0" w:color="auto"/>
              <w:left w:val="single" w:sz="4" w:space="0" w:color="auto"/>
              <w:bottom w:val="single" w:sz="4" w:space="0" w:color="auto"/>
              <w:right w:val="single" w:sz="4" w:space="0" w:color="auto"/>
            </w:tcBorders>
            <w:vAlign w:val="center"/>
          </w:tcPr>
          <w:p w14:paraId="1250EBCE" w14:textId="7B7DADC8" w:rsidR="0040272B" w:rsidRPr="005F4AFB" w:rsidRDefault="00571E4E" w:rsidP="00AB427B">
            <w:pPr>
              <w:jc w:val="center"/>
              <w:rPr>
                <w:i/>
              </w:rPr>
            </w:pPr>
            <w:r w:rsidRPr="005F4AFB">
              <w:rPr>
                <w:i/>
              </w:rPr>
              <w:t>56</w:t>
            </w:r>
          </w:p>
        </w:tc>
      </w:tr>
      <w:tr w:rsidR="0040272B" w:rsidRPr="005F4AFB" w14:paraId="72B9FD6D" w14:textId="77777777" w:rsidTr="0040272B">
        <w:tc>
          <w:tcPr>
            <w:tcW w:w="1999" w:type="dxa"/>
            <w:vMerge/>
          </w:tcPr>
          <w:p w14:paraId="6843DD57" w14:textId="77777777" w:rsidR="0040272B" w:rsidRPr="005F4AFB" w:rsidRDefault="0040272B" w:rsidP="00AB427B">
            <w:pPr>
              <w:jc w:val="left"/>
              <w:rPr>
                <w:i/>
                <w:color w:val="808080" w:themeColor="background1" w:themeShade="80"/>
              </w:rPr>
            </w:pPr>
          </w:p>
        </w:tc>
        <w:tc>
          <w:tcPr>
            <w:tcW w:w="2299" w:type="dxa"/>
          </w:tcPr>
          <w:p w14:paraId="0E8F48FF" w14:textId="77777777" w:rsidR="0040272B" w:rsidRPr="005F4AFB" w:rsidRDefault="0040272B" w:rsidP="00AB427B">
            <w:pPr>
              <w:jc w:val="left"/>
            </w:pPr>
            <w:r w:rsidRPr="005F4AFB">
              <w:t>Podíl obcí v území realizující projekt zaměřený na volný čas svých obyvatel</w:t>
            </w:r>
          </w:p>
        </w:tc>
        <w:tc>
          <w:tcPr>
            <w:tcW w:w="2076" w:type="dxa"/>
            <w:vAlign w:val="center"/>
          </w:tcPr>
          <w:p w14:paraId="29F011D0" w14:textId="177CDEB8" w:rsidR="0040272B" w:rsidRPr="005F4AFB" w:rsidRDefault="0040272B" w:rsidP="00AB427B">
            <w:pPr>
              <w:jc w:val="center"/>
              <w:rPr>
                <w:i/>
              </w:rPr>
            </w:pPr>
            <w:r w:rsidRPr="005F4AFB">
              <w:rPr>
                <w:i/>
              </w:rPr>
              <w:t>%</w:t>
            </w:r>
          </w:p>
        </w:tc>
        <w:tc>
          <w:tcPr>
            <w:tcW w:w="1277" w:type="dxa"/>
            <w:tcBorders>
              <w:right w:val="single" w:sz="4" w:space="0" w:color="auto"/>
            </w:tcBorders>
            <w:vAlign w:val="center"/>
          </w:tcPr>
          <w:p w14:paraId="79E834B9" w14:textId="56F53C2B" w:rsidR="0040272B" w:rsidRPr="005F4AFB" w:rsidRDefault="00571E4E" w:rsidP="00AB427B">
            <w:pPr>
              <w:jc w:val="center"/>
              <w:rPr>
                <w:i/>
              </w:rPr>
            </w:pPr>
            <w:r w:rsidRPr="005F4AFB">
              <w:rPr>
                <w:i/>
              </w:rPr>
              <w:t>0</w:t>
            </w:r>
          </w:p>
        </w:tc>
        <w:tc>
          <w:tcPr>
            <w:tcW w:w="1558" w:type="dxa"/>
            <w:tcBorders>
              <w:top w:val="single" w:sz="4" w:space="0" w:color="auto"/>
              <w:left w:val="single" w:sz="4" w:space="0" w:color="auto"/>
              <w:bottom w:val="single" w:sz="4" w:space="0" w:color="auto"/>
              <w:right w:val="single" w:sz="4" w:space="0" w:color="auto"/>
            </w:tcBorders>
            <w:vAlign w:val="center"/>
          </w:tcPr>
          <w:p w14:paraId="5C3B8714" w14:textId="4FF4A2A8" w:rsidR="0040272B" w:rsidRPr="005F4AFB" w:rsidRDefault="007D5537" w:rsidP="00AB427B">
            <w:pPr>
              <w:jc w:val="center"/>
              <w:rPr>
                <w:i/>
              </w:rPr>
            </w:pPr>
            <w:r w:rsidRPr="005F4AFB">
              <w:rPr>
                <w:i/>
              </w:rPr>
              <w:t>25</w:t>
            </w:r>
          </w:p>
        </w:tc>
      </w:tr>
      <w:tr w:rsidR="0040272B" w:rsidRPr="005F4AFB" w14:paraId="4D4CA6D1" w14:textId="77777777" w:rsidTr="0040272B">
        <w:tc>
          <w:tcPr>
            <w:tcW w:w="1999" w:type="dxa"/>
            <w:vMerge w:val="restart"/>
          </w:tcPr>
          <w:p w14:paraId="643C45C4" w14:textId="77777777" w:rsidR="0040272B" w:rsidRPr="005F4AFB" w:rsidRDefault="0040272B" w:rsidP="00AB427B">
            <w:pPr>
              <w:jc w:val="left"/>
              <w:rPr>
                <w:i/>
                <w:color w:val="808080" w:themeColor="background1" w:themeShade="80"/>
              </w:rPr>
            </w:pPr>
            <w:r w:rsidRPr="005F4AFB">
              <w:rPr>
                <w:color w:val="000000" w:themeColor="text1"/>
              </w:rPr>
              <w:t>Kvalitní životní prostředí a hospodaření v krajině v souladu s principy trvale udržitelného rozvoje</w:t>
            </w:r>
          </w:p>
        </w:tc>
        <w:tc>
          <w:tcPr>
            <w:tcW w:w="2299" w:type="dxa"/>
          </w:tcPr>
          <w:p w14:paraId="774D641D" w14:textId="77777777" w:rsidR="0040272B" w:rsidRPr="005F4AFB" w:rsidRDefault="0040272B" w:rsidP="00AB427B">
            <w:pPr>
              <w:jc w:val="left"/>
            </w:pPr>
            <w:r w:rsidRPr="005F4AFB">
              <w:t>Počet realizací vedoucích ke zlepšení životního prostředí</w:t>
            </w:r>
          </w:p>
        </w:tc>
        <w:tc>
          <w:tcPr>
            <w:tcW w:w="2076" w:type="dxa"/>
            <w:vAlign w:val="center"/>
          </w:tcPr>
          <w:p w14:paraId="6F06ACA9" w14:textId="119F976E" w:rsidR="0040272B" w:rsidRPr="005F4AFB" w:rsidRDefault="0040272B" w:rsidP="00AB427B">
            <w:pPr>
              <w:jc w:val="center"/>
              <w:rPr>
                <w:i/>
              </w:rPr>
            </w:pPr>
            <w:r w:rsidRPr="005F4AFB">
              <w:rPr>
                <w:i/>
              </w:rPr>
              <w:t>Počet realizací</w:t>
            </w:r>
          </w:p>
        </w:tc>
        <w:tc>
          <w:tcPr>
            <w:tcW w:w="1277" w:type="dxa"/>
            <w:tcBorders>
              <w:right w:val="single" w:sz="4" w:space="0" w:color="auto"/>
            </w:tcBorders>
            <w:vAlign w:val="center"/>
          </w:tcPr>
          <w:p w14:paraId="6E1AC09C" w14:textId="5C20F118" w:rsidR="0040272B" w:rsidRPr="005F4AFB" w:rsidRDefault="00A47327" w:rsidP="00AB427B">
            <w:pPr>
              <w:jc w:val="center"/>
              <w:rPr>
                <w:i/>
              </w:rPr>
            </w:pPr>
            <w:r w:rsidRPr="005F4AFB">
              <w:rPr>
                <w:i/>
              </w:rPr>
              <w:t>0</w:t>
            </w:r>
          </w:p>
        </w:tc>
        <w:tc>
          <w:tcPr>
            <w:tcW w:w="1558" w:type="dxa"/>
            <w:tcBorders>
              <w:top w:val="single" w:sz="4" w:space="0" w:color="auto"/>
              <w:left w:val="single" w:sz="4" w:space="0" w:color="auto"/>
              <w:bottom w:val="single" w:sz="4" w:space="0" w:color="auto"/>
              <w:right w:val="single" w:sz="4" w:space="0" w:color="auto"/>
            </w:tcBorders>
            <w:vAlign w:val="center"/>
          </w:tcPr>
          <w:p w14:paraId="135C0C32" w14:textId="5A4DF68D" w:rsidR="0040272B" w:rsidRPr="005F4AFB" w:rsidRDefault="007D5537" w:rsidP="00AB427B">
            <w:pPr>
              <w:jc w:val="center"/>
              <w:rPr>
                <w:i/>
              </w:rPr>
            </w:pPr>
            <w:r w:rsidRPr="005F4AFB">
              <w:rPr>
                <w:i/>
              </w:rPr>
              <w:t>15</w:t>
            </w:r>
          </w:p>
        </w:tc>
      </w:tr>
      <w:tr w:rsidR="0040272B" w:rsidRPr="005F4AFB" w14:paraId="3CD25129" w14:textId="77777777" w:rsidTr="0040272B">
        <w:tc>
          <w:tcPr>
            <w:tcW w:w="1999" w:type="dxa"/>
            <w:vMerge/>
          </w:tcPr>
          <w:p w14:paraId="10A872CD" w14:textId="77777777" w:rsidR="0040272B" w:rsidRPr="005F4AFB" w:rsidRDefault="0040272B" w:rsidP="00AB427B">
            <w:pPr>
              <w:jc w:val="left"/>
              <w:rPr>
                <w:i/>
                <w:color w:val="808080" w:themeColor="background1" w:themeShade="80"/>
              </w:rPr>
            </w:pPr>
          </w:p>
        </w:tc>
        <w:tc>
          <w:tcPr>
            <w:tcW w:w="2299" w:type="dxa"/>
          </w:tcPr>
          <w:p w14:paraId="2948D1E7" w14:textId="77777777" w:rsidR="0040272B" w:rsidRPr="005F4AFB" w:rsidRDefault="0040272B" w:rsidP="00AB427B">
            <w:pPr>
              <w:jc w:val="left"/>
            </w:pPr>
            <w:r w:rsidRPr="005F4AFB">
              <w:t>Revitalizovaná plocha v ha</w:t>
            </w:r>
          </w:p>
        </w:tc>
        <w:tc>
          <w:tcPr>
            <w:tcW w:w="2076" w:type="dxa"/>
            <w:vAlign w:val="center"/>
          </w:tcPr>
          <w:p w14:paraId="69A963EE" w14:textId="1B3C76F4" w:rsidR="0040272B" w:rsidRPr="005F4AFB" w:rsidRDefault="0040272B" w:rsidP="00AB427B">
            <w:pPr>
              <w:jc w:val="center"/>
              <w:rPr>
                <w:i/>
              </w:rPr>
            </w:pPr>
            <w:r w:rsidRPr="005F4AFB">
              <w:rPr>
                <w:i/>
              </w:rPr>
              <w:t>ha</w:t>
            </w:r>
          </w:p>
        </w:tc>
        <w:tc>
          <w:tcPr>
            <w:tcW w:w="1277" w:type="dxa"/>
            <w:tcBorders>
              <w:right w:val="single" w:sz="4" w:space="0" w:color="auto"/>
            </w:tcBorders>
            <w:vAlign w:val="center"/>
          </w:tcPr>
          <w:p w14:paraId="226B9993" w14:textId="5E8E2777" w:rsidR="0040272B" w:rsidRPr="005F4AFB" w:rsidRDefault="00A47327" w:rsidP="00AB427B">
            <w:pPr>
              <w:jc w:val="center"/>
              <w:rPr>
                <w:i/>
              </w:rPr>
            </w:pPr>
            <w:r w:rsidRPr="005F4AFB">
              <w:rPr>
                <w:i/>
              </w:rPr>
              <w:t>0</w:t>
            </w:r>
          </w:p>
        </w:tc>
        <w:tc>
          <w:tcPr>
            <w:tcW w:w="1558" w:type="dxa"/>
            <w:tcBorders>
              <w:top w:val="single" w:sz="4" w:space="0" w:color="auto"/>
              <w:left w:val="single" w:sz="4" w:space="0" w:color="auto"/>
              <w:bottom w:val="single" w:sz="4" w:space="0" w:color="auto"/>
              <w:right w:val="single" w:sz="4" w:space="0" w:color="auto"/>
            </w:tcBorders>
            <w:vAlign w:val="center"/>
          </w:tcPr>
          <w:p w14:paraId="14EF5666" w14:textId="70A5EEA1" w:rsidR="0040272B" w:rsidRPr="005F4AFB" w:rsidRDefault="007D5537" w:rsidP="00AB427B">
            <w:pPr>
              <w:jc w:val="center"/>
              <w:rPr>
                <w:i/>
              </w:rPr>
            </w:pPr>
            <w:r w:rsidRPr="005F4AFB">
              <w:rPr>
                <w:i/>
              </w:rPr>
              <w:t>5</w:t>
            </w:r>
          </w:p>
        </w:tc>
      </w:tr>
    </w:tbl>
    <w:p w14:paraId="234A7659" w14:textId="77777777" w:rsidR="00431DDC" w:rsidRPr="005F4AFB" w:rsidRDefault="00431DDC" w:rsidP="00B27251">
      <w:pPr>
        <w:pStyle w:val="Nadpis2"/>
      </w:pPr>
    </w:p>
    <w:p w14:paraId="1579F8B9" w14:textId="3E95E231" w:rsidR="00B27251" w:rsidRPr="005F4AFB" w:rsidRDefault="002E26A3" w:rsidP="00B27251">
      <w:pPr>
        <w:pStyle w:val="Nadpis2"/>
      </w:pPr>
      <w:r w:rsidRPr="005F4AFB">
        <w:rPr>
          <w:highlight w:val="lightGray"/>
        </w:rPr>
        <w:br w:type="page"/>
      </w:r>
    </w:p>
    <w:p w14:paraId="2BC5B384" w14:textId="35CE4321" w:rsidR="00795AEB" w:rsidRPr="005F4AFB" w:rsidRDefault="00795AEB" w:rsidP="00795AEB">
      <w:pPr>
        <w:pStyle w:val="Nadpis1"/>
      </w:pPr>
      <w:bookmarkStart w:id="38" w:name="_Toc73607475"/>
      <w:r w:rsidRPr="005F4AFB">
        <w:lastRenderedPageBreak/>
        <w:t>5.</w:t>
      </w:r>
      <w:r w:rsidR="00A77417" w:rsidRPr="005F4AFB">
        <w:t xml:space="preserve"> </w:t>
      </w:r>
      <w:r w:rsidR="005F4AFB" w:rsidRPr="005F4AFB">
        <w:tab/>
      </w:r>
      <w:r w:rsidR="00A77417" w:rsidRPr="005F4AFB">
        <w:t>Povinná příloha –</w:t>
      </w:r>
      <w:r w:rsidRPr="005F4AFB">
        <w:t xml:space="preserve"> Čestné</w:t>
      </w:r>
      <w:r w:rsidR="00A77417" w:rsidRPr="005F4AFB">
        <w:t xml:space="preserve"> </w:t>
      </w:r>
      <w:r w:rsidRPr="005F4AFB">
        <w:t>prohlášení</w:t>
      </w:r>
      <w:bookmarkEnd w:id="38"/>
      <w:r w:rsidRPr="005F4AFB">
        <w:t xml:space="preserve"> </w:t>
      </w:r>
    </w:p>
    <w:p w14:paraId="5A84A545" w14:textId="77777777" w:rsidR="00795AEB" w:rsidRPr="005F4AFB" w:rsidRDefault="00795AEB" w:rsidP="00E158EF">
      <w:r w:rsidRPr="005F4AFB">
        <w:t>Čestn</w:t>
      </w:r>
      <w:r w:rsidR="001303B7" w:rsidRPr="005F4AFB">
        <w:t>ě</w:t>
      </w:r>
      <w:r w:rsidRPr="005F4AFB">
        <w:t xml:space="preserve"> prohl</w:t>
      </w:r>
      <w:r w:rsidR="001303B7" w:rsidRPr="005F4AFB">
        <w:t xml:space="preserve">ašuji, že údaje a informace </w:t>
      </w:r>
      <w:r w:rsidRPr="005F4AFB">
        <w:t>uveden</w:t>
      </w:r>
      <w:r w:rsidR="001303B7" w:rsidRPr="005F4AFB">
        <w:t>é</w:t>
      </w:r>
      <w:r w:rsidRPr="005F4AFB">
        <w:t xml:space="preserve"> v žádosti o podporu strategie Komunitně vedeného místního rozvoje </w:t>
      </w:r>
      <w:r w:rsidR="001303B7" w:rsidRPr="005F4AFB">
        <w:t>pro období 2021</w:t>
      </w:r>
      <w:r w:rsidR="001303B7" w:rsidRPr="005F4AFB">
        <w:rPr>
          <w:rFonts w:cstheme="minorHAnsi"/>
        </w:rPr>
        <w:t>–</w:t>
      </w:r>
      <w:r w:rsidR="001303B7" w:rsidRPr="005F4AFB">
        <w:t xml:space="preserve">2027 </w:t>
      </w:r>
      <w:r w:rsidRPr="005F4AFB">
        <w:t xml:space="preserve">(Koncepční část) </w:t>
      </w:r>
      <w:r w:rsidR="001303B7" w:rsidRPr="005F4AFB">
        <w:t>jsou pravdivé. R</w:t>
      </w:r>
      <w:r w:rsidRPr="005F4AFB">
        <w:t xml:space="preserve">ovněž </w:t>
      </w:r>
      <w:r w:rsidR="001303B7" w:rsidRPr="005F4AFB">
        <w:t xml:space="preserve">čestně prohlašuji, </w:t>
      </w:r>
      <w:r w:rsidRPr="005F4AFB">
        <w:t>že</w:t>
      </w:r>
      <w:r w:rsidR="001303B7" w:rsidRPr="005F4AFB">
        <w:rPr>
          <w:rFonts w:cstheme="minorHAnsi"/>
        </w:rPr>
        <w:t> </w:t>
      </w:r>
      <w:r w:rsidRPr="005F4AFB">
        <w:t xml:space="preserve">údaje uvedené v žádosti o podporu </w:t>
      </w:r>
      <w:r w:rsidR="001303B7" w:rsidRPr="005F4AFB">
        <w:t xml:space="preserve">strategie Komunitně vedeného místního rozvoje pro období 2021–2027 (Koncepční část) </w:t>
      </w:r>
      <w:r w:rsidRPr="005F4AFB">
        <w:t xml:space="preserve">jsou shodné s údaji poskytnutými v rámci procesu kontroly dodržování standardů MAS. </w:t>
      </w:r>
    </w:p>
    <w:p w14:paraId="2DC53700" w14:textId="77777777" w:rsidR="003508BE" w:rsidRPr="005F4AFB" w:rsidRDefault="003508BE" w:rsidP="00E158EF"/>
    <w:p w14:paraId="01DBBE97" w14:textId="77777777" w:rsidR="00E158EF" w:rsidRPr="005F4AFB" w:rsidRDefault="00E158EF" w:rsidP="00E158EF"/>
    <w:p w14:paraId="662B542F" w14:textId="502185CD" w:rsidR="00E158EF" w:rsidRPr="005F4AFB" w:rsidRDefault="00E158EF" w:rsidP="00E158EF">
      <w:r w:rsidRPr="005F4AFB">
        <w:t>V</w:t>
      </w:r>
      <w:r w:rsidR="005F4AFB" w:rsidRPr="005F4AFB">
        <w:t> Nové Pace</w:t>
      </w:r>
      <w:r w:rsidRPr="005F4AFB">
        <w:t xml:space="preserve"> dne </w:t>
      </w:r>
      <w:r w:rsidR="005F4AFB" w:rsidRPr="005F4AFB">
        <w:t>30.6.2021</w:t>
      </w:r>
    </w:p>
    <w:p w14:paraId="27498B29" w14:textId="77777777" w:rsidR="00E158EF" w:rsidRPr="005F4AFB" w:rsidRDefault="00E158EF" w:rsidP="00E158EF">
      <w:r w:rsidRPr="005F4AFB">
        <w:tab/>
      </w:r>
      <w:r w:rsidRPr="005F4AFB">
        <w:tab/>
      </w:r>
      <w:r w:rsidRPr="005F4AFB">
        <w:tab/>
      </w:r>
      <w:r w:rsidRPr="005F4AFB">
        <w:tab/>
      </w:r>
      <w:r w:rsidRPr="005F4AFB">
        <w:tab/>
      </w:r>
      <w:r w:rsidRPr="005F4AFB">
        <w:tab/>
      </w:r>
      <w:r w:rsidRPr="005F4AFB">
        <w:tab/>
        <w:t>……………………………………………………….</w:t>
      </w:r>
    </w:p>
    <w:p w14:paraId="4B6C6695" w14:textId="77777777" w:rsidR="00E158EF" w:rsidRPr="005F4AFB" w:rsidRDefault="00BE636A" w:rsidP="00BE636A">
      <w:pPr>
        <w:ind w:left="2124"/>
      </w:pPr>
      <w:r w:rsidRPr="005F4AFB">
        <w:tab/>
      </w:r>
      <w:r w:rsidRPr="005F4AFB">
        <w:tab/>
      </w:r>
      <w:r w:rsidRPr="005F4AFB">
        <w:tab/>
      </w:r>
      <w:r w:rsidR="00E158EF" w:rsidRPr="005F4AFB">
        <w:t xml:space="preserve">Statutární zástupce MAS </w:t>
      </w:r>
      <w:r w:rsidRPr="005F4AFB">
        <w:t xml:space="preserve">Brána do Českého ráje, </w:t>
      </w:r>
      <w:proofErr w:type="spellStart"/>
      <w:r w:rsidRPr="005F4AFB">
        <w:t>z.s</w:t>
      </w:r>
      <w:proofErr w:type="spellEnd"/>
      <w:r w:rsidRPr="005F4AFB">
        <w:t>.</w:t>
      </w:r>
    </w:p>
    <w:p w14:paraId="18A82EEF" w14:textId="3A67A92E" w:rsidR="00E158EF" w:rsidRPr="005F4AFB" w:rsidRDefault="00E158EF" w:rsidP="00E158EF">
      <w:r w:rsidRPr="005F4AFB">
        <w:tab/>
      </w:r>
      <w:r w:rsidRPr="005F4AFB">
        <w:tab/>
      </w:r>
      <w:r w:rsidR="00AF680B" w:rsidRPr="005F4AFB">
        <w:rPr>
          <w:noProof/>
          <w:lang w:eastAsia="cs-CZ"/>
        </w:rPr>
        <w:drawing>
          <wp:anchor distT="0" distB="0" distL="114300" distR="114300" simplePos="0" relativeHeight="251662336" behindDoc="0" locked="0" layoutInCell="1" allowOverlap="1" wp14:anchorId="35D22D97" wp14:editId="4FC97CB7">
            <wp:simplePos x="0" y="0"/>
            <wp:positionH relativeFrom="margin">
              <wp:align>center</wp:align>
            </wp:positionH>
            <wp:positionV relativeFrom="margin">
              <wp:align>bottom</wp:align>
            </wp:positionV>
            <wp:extent cx="5760720" cy="949960"/>
            <wp:effectExtent l="0" t="0" r="0" b="254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OP_CZ_RO_B_C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anchor>
        </w:drawing>
      </w:r>
      <w:r w:rsidRPr="005F4AFB">
        <w:tab/>
      </w:r>
      <w:r w:rsidRPr="005F4AFB">
        <w:tab/>
      </w:r>
      <w:r w:rsidRPr="005F4AFB">
        <w:tab/>
      </w:r>
      <w:r w:rsidRPr="005F4AFB">
        <w:tab/>
      </w:r>
      <w:r w:rsidRPr="005F4AFB">
        <w:tab/>
      </w:r>
      <w:r w:rsidR="00BE636A" w:rsidRPr="005F4AFB">
        <w:t>Helena Červová</w:t>
      </w:r>
    </w:p>
    <w:sectPr w:rsidR="00E158EF" w:rsidRPr="005F4AFB" w:rsidSect="00800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F1BAB" w14:textId="77777777" w:rsidR="006B7A50" w:rsidRPr="008E751E" w:rsidRDefault="006B7A50" w:rsidP="008E751E">
      <w:pPr>
        <w:spacing w:after="0"/>
      </w:pPr>
      <w:r>
        <w:separator/>
      </w:r>
    </w:p>
  </w:endnote>
  <w:endnote w:type="continuationSeparator" w:id="0">
    <w:p w14:paraId="27E1D3F0" w14:textId="77777777" w:rsidR="006B7A50" w:rsidRPr="008E751E" w:rsidRDefault="006B7A50" w:rsidP="008E7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CE-Roman">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libri,Bold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0D72" w14:textId="77777777" w:rsidR="00CD23E1" w:rsidRDefault="00CD23E1">
    <w:pPr>
      <w:pStyle w:val="Zpat"/>
      <w:jc w:val="right"/>
    </w:pPr>
  </w:p>
  <w:p w14:paraId="0039ABB4" w14:textId="77777777" w:rsidR="00CD23E1" w:rsidRDefault="00CD23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813434"/>
      <w:docPartObj>
        <w:docPartGallery w:val="Page Numbers (Bottom of Page)"/>
        <w:docPartUnique/>
      </w:docPartObj>
    </w:sdtPr>
    <w:sdtEndPr/>
    <w:sdtContent>
      <w:p w14:paraId="3277ABE2" w14:textId="7D9B98D6" w:rsidR="00CD23E1" w:rsidRDefault="00CD23E1">
        <w:pPr>
          <w:pStyle w:val="Zpat"/>
          <w:jc w:val="right"/>
        </w:pPr>
        <w:r>
          <w:fldChar w:fldCharType="begin"/>
        </w:r>
        <w:r>
          <w:instrText xml:space="preserve"> PAGE   \* MERGEFORMAT </w:instrText>
        </w:r>
        <w:r>
          <w:fldChar w:fldCharType="separate"/>
        </w:r>
        <w:r w:rsidR="007526CE">
          <w:rPr>
            <w:noProof/>
          </w:rPr>
          <w:t>20</w:t>
        </w:r>
        <w:r>
          <w:rPr>
            <w:noProof/>
          </w:rPr>
          <w:fldChar w:fldCharType="end"/>
        </w:r>
      </w:p>
    </w:sdtContent>
  </w:sdt>
  <w:p w14:paraId="3409C496" w14:textId="77777777" w:rsidR="00CD23E1" w:rsidRDefault="00CD23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C8ACB" w14:textId="77777777" w:rsidR="006B7A50" w:rsidRPr="008E751E" w:rsidRDefault="006B7A50" w:rsidP="008E751E">
      <w:pPr>
        <w:spacing w:after="0"/>
      </w:pPr>
      <w:r>
        <w:separator/>
      </w:r>
    </w:p>
  </w:footnote>
  <w:footnote w:type="continuationSeparator" w:id="0">
    <w:p w14:paraId="3E7370B3" w14:textId="77777777" w:rsidR="006B7A50" w:rsidRPr="008E751E" w:rsidRDefault="006B7A50" w:rsidP="008E75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3649"/>
    <w:multiLevelType w:val="hybridMultilevel"/>
    <w:tmpl w:val="C02E58E4"/>
    <w:lvl w:ilvl="0" w:tplc="E004A0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A7728F"/>
    <w:multiLevelType w:val="hybridMultilevel"/>
    <w:tmpl w:val="435EC104"/>
    <w:lvl w:ilvl="0" w:tplc="52167544">
      <w:start w:val="1"/>
      <w:numFmt w:val="bullet"/>
      <w:lvlText w:val="•"/>
      <w:lvlJc w:val="left"/>
      <w:pPr>
        <w:tabs>
          <w:tab w:val="num" w:pos="720"/>
        </w:tabs>
        <w:ind w:left="720" w:hanging="360"/>
      </w:pPr>
      <w:rPr>
        <w:rFonts w:ascii="Arial" w:hAnsi="Arial" w:hint="default"/>
      </w:rPr>
    </w:lvl>
    <w:lvl w:ilvl="1" w:tplc="1032BAA4" w:tentative="1">
      <w:start w:val="1"/>
      <w:numFmt w:val="bullet"/>
      <w:lvlText w:val="•"/>
      <w:lvlJc w:val="left"/>
      <w:pPr>
        <w:tabs>
          <w:tab w:val="num" w:pos="1440"/>
        </w:tabs>
        <w:ind w:left="1440" w:hanging="360"/>
      </w:pPr>
      <w:rPr>
        <w:rFonts w:ascii="Arial" w:hAnsi="Arial" w:hint="default"/>
      </w:rPr>
    </w:lvl>
    <w:lvl w:ilvl="2" w:tplc="D7DCC6FA" w:tentative="1">
      <w:start w:val="1"/>
      <w:numFmt w:val="bullet"/>
      <w:lvlText w:val="•"/>
      <w:lvlJc w:val="left"/>
      <w:pPr>
        <w:tabs>
          <w:tab w:val="num" w:pos="2160"/>
        </w:tabs>
        <w:ind w:left="2160" w:hanging="360"/>
      </w:pPr>
      <w:rPr>
        <w:rFonts w:ascii="Arial" w:hAnsi="Arial" w:hint="default"/>
      </w:rPr>
    </w:lvl>
    <w:lvl w:ilvl="3" w:tplc="0AD83E28" w:tentative="1">
      <w:start w:val="1"/>
      <w:numFmt w:val="bullet"/>
      <w:lvlText w:val="•"/>
      <w:lvlJc w:val="left"/>
      <w:pPr>
        <w:tabs>
          <w:tab w:val="num" w:pos="2880"/>
        </w:tabs>
        <w:ind w:left="2880" w:hanging="360"/>
      </w:pPr>
      <w:rPr>
        <w:rFonts w:ascii="Arial" w:hAnsi="Arial" w:hint="default"/>
      </w:rPr>
    </w:lvl>
    <w:lvl w:ilvl="4" w:tplc="FA8C918A" w:tentative="1">
      <w:start w:val="1"/>
      <w:numFmt w:val="bullet"/>
      <w:lvlText w:val="•"/>
      <w:lvlJc w:val="left"/>
      <w:pPr>
        <w:tabs>
          <w:tab w:val="num" w:pos="3600"/>
        </w:tabs>
        <w:ind w:left="3600" w:hanging="360"/>
      </w:pPr>
      <w:rPr>
        <w:rFonts w:ascii="Arial" w:hAnsi="Arial" w:hint="default"/>
      </w:rPr>
    </w:lvl>
    <w:lvl w:ilvl="5" w:tplc="CDAA85FA" w:tentative="1">
      <w:start w:val="1"/>
      <w:numFmt w:val="bullet"/>
      <w:lvlText w:val="•"/>
      <w:lvlJc w:val="left"/>
      <w:pPr>
        <w:tabs>
          <w:tab w:val="num" w:pos="4320"/>
        </w:tabs>
        <w:ind w:left="4320" w:hanging="360"/>
      </w:pPr>
      <w:rPr>
        <w:rFonts w:ascii="Arial" w:hAnsi="Arial" w:hint="default"/>
      </w:rPr>
    </w:lvl>
    <w:lvl w:ilvl="6" w:tplc="6CB859E2" w:tentative="1">
      <w:start w:val="1"/>
      <w:numFmt w:val="bullet"/>
      <w:lvlText w:val="•"/>
      <w:lvlJc w:val="left"/>
      <w:pPr>
        <w:tabs>
          <w:tab w:val="num" w:pos="5040"/>
        </w:tabs>
        <w:ind w:left="5040" w:hanging="360"/>
      </w:pPr>
      <w:rPr>
        <w:rFonts w:ascii="Arial" w:hAnsi="Arial" w:hint="default"/>
      </w:rPr>
    </w:lvl>
    <w:lvl w:ilvl="7" w:tplc="AD366E96" w:tentative="1">
      <w:start w:val="1"/>
      <w:numFmt w:val="bullet"/>
      <w:lvlText w:val="•"/>
      <w:lvlJc w:val="left"/>
      <w:pPr>
        <w:tabs>
          <w:tab w:val="num" w:pos="5760"/>
        </w:tabs>
        <w:ind w:left="5760" w:hanging="360"/>
      </w:pPr>
      <w:rPr>
        <w:rFonts w:ascii="Arial" w:hAnsi="Arial" w:hint="default"/>
      </w:rPr>
    </w:lvl>
    <w:lvl w:ilvl="8" w:tplc="032E69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BA34E5"/>
    <w:multiLevelType w:val="hybridMultilevel"/>
    <w:tmpl w:val="6B308686"/>
    <w:lvl w:ilvl="0" w:tplc="7DA6AA7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573C1"/>
    <w:multiLevelType w:val="hybridMultilevel"/>
    <w:tmpl w:val="07B87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9C318A"/>
    <w:multiLevelType w:val="hybridMultilevel"/>
    <w:tmpl w:val="1FB61540"/>
    <w:lvl w:ilvl="0" w:tplc="7DA6AA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A872FD"/>
    <w:multiLevelType w:val="hybridMultilevel"/>
    <w:tmpl w:val="6EB240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0E163D"/>
    <w:multiLevelType w:val="hybridMultilevel"/>
    <w:tmpl w:val="A972E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A3078A"/>
    <w:multiLevelType w:val="hybridMultilevel"/>
    <w:tmpl w:val="F48C3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16869"/>
    <w:multiLevelType w:val="hybridMultilevel"/>
    <w:tmpl w:val="A06CB628"/>
    <w:lvl w:ilvl="0" w:tplc="CD664D08">
      <w:start w:val="1"/>
      <w:numFmt w:val="bullet"/>
      <w:lvlText w:val="–"/>
      <w:lvlJc w:val="left"/>
      <w:pPr>
        <w:tabs>
          <w:tab w:val="num" w:pos="720"/>
        </w:tabs>
        <w:ind w:left="720" w:hanging="360"/>
      </w:pPr>
      <w:rPr>
        <w:rFonts w:ascii="Arial" w:hAnsi="Arial" w:hint="default"/>
      </w:rPr>
    </w:lvl>
    <w:lvl w:ilvl="1" w:tplc="B1A47EE2">
      <w:start w:val="1"/>
      <w:numFmt w:val="bullet"/>
      <w:lvlText w:val="–"/>
      <w:lvlJc w:val="left"/>
      <w:pPr>
        <w:tabs>
          <w:tab w:val="num" w:pos="1440"/>
        </w:tabs>
        <w:ind w:left="1440" w:hanging="360"/>
      </w:pPr>
      <w:rPr>
        <w:rFonts w:ascii="Arial" w:hAnsi="Arial" w:hint="default"/>
      </w:rPr>
    </w:lvl>
    <w:lvl w:ilvl="2" w:tplc="06321F76" w:tentative="1">
      <w:start w:val="1"/>
      <w:numFmt w:val="bullet"/>
      <w:lvlText w:val="–"/>
      <w:lvlJc w:val="left"/>
      <w:pPr>
        <w:tabs>
          <w:tab w:val="num" w:pos="2160"/>
        </w:tabs>
        <w:ind w:left="2160" w:hanging="360"/>
      </w:pPr>
      <w:rPr>
        <w:rFonts w:ascii="Arial" w:hAnsi="Arial" w:hint="default"/>
      </w:rPr>
    </w:lvl>
    <w:lvl w:ilvl="3" w:tplc="3D92726E" w:tentative="1">
      <w:start w:val="1"/>
      <w:numFmt w:val="bullet"/>
      <w:lvlText w:val="–"/>
      <w:lvlJc w:val="left"/>
      <w:pPr>
        <w:tabs>
          <w:tab w:val="num" w:pos="2880"/>
        </w:tabs>
        <w:ind w:left="2880" w:hanging="360"/>
      </w:pPr>
      <w:rPr>
        <w:rFonts w:ascii="Arial" w:hAnsi="Arial" w:hint="default"/>
      </w:rPr>
    </w:lvl>
    <w:lvl w:ilvl="4" w:tplc="6E181DDC" w:tentative="1">
      <w:start w:val="1"/>
      <w:numFmt w:val="bullet"/>
      <w:lvlText w:val="–"/>
      <w:lvlJc w:val="left"/>
      <w:pPr>
        <w:tabs>
          <w:tab w:val="num" w:pos="3600"/>
        </w:tabs>
        <w:ind w:left="3600" w:hanging="360"/>
      </w:pPr>
      <w:rPr>
        <w:rFonts w:ascii="Arial" w:hAnsi="Arial" w:hint="default"/>
      </w:rPr>
    </w:lvl>
    <w:lvl w:ilvl="5" w:tplc="D6669292" w:tentative="1">
      <w:start w:val="1"/>
      <w:numFmt w:val="bullet"/>
      <w:lvlText w:val="–"/>
      <w:lvlJc w:val="left"/>
      <w:pPr>
        <w:tabs>
          <w:tab w:val="num" w:pos="4320"/>
        </w:tabs>
        <w:ind w:left="4320" w:hanging="360"/>
      </w:pPr>
      <w:rPr>
        <w:rFonts w:ascii="Arial" w:hAnsi="Arial" w:hint="default"/>
      </w:rPr>
    </w:lvl>
    <w:lvl w:ilvl="6" w:tplc="4EBA8AD4" w:tentative="1">
      <w:start w:val="1"/>
      <w:numFmt w:val="bullet"/>
      <w:lvlText w:val="–"/>
      <w:lvlJc w:val="left"/>
      <w:pPr>
        <w:tabs>
          <w:tab w:val="num" w:pos="5040"/>
        </w:tabs>
        <w:ind w:left="5040" w:hanging="360"/>
      </w:pPr>
      <w:rPr>
        <w:rFonts w:ascii="Arial" w:hAnsi="Arial" w:hint="default"/>
      </w:rPr>
    </w:lvl>
    <w:lvl w:ilvl="7" w:tplc="5510B360" w:tentative="1">
      <w:start w:val="1"/>
      <w:numFmt w:val="bullet"/>
      <w:lvlText w:val="–"/>
      <w:lvlJc w:val="left"/>
      <w:pPr>
        <w:tabs>
          <w:tab w:val="num" w:pos="5760"/>
        </w:tabs>
        <w:ind w:left="5760" w:hanging="360"/>
      </w:pPr>
      <w:rPr>
        <w:rFonts w:ascii="Arial" w:hAnsi="Arial" w:hint="default"/>
      </w:rPr>
    </w:lvl>
    <w:lvl w:ilvl="8" w:tplc="02921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F818AE"/>
    <w:multiLevelType w:val="multilevel"/>
    <w:tmpl w:val="49CC76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C264E"/>
    <w:multiLevelType w:val="multilevel"/>
    <w:tmpl w:val="65B89D2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206DC8"/>
    <w:multiLevelType w:val="multilevel"/>
    <w:tmpl w:val="AB0698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E66C50"/>
    <w:multiLevelType w:val="hybridMultilevel"/>
    <w:tmpl w:val="2132DC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9C2EC2"/>
    <w:multiLevelType w:val="hybridMultilevel"/>
    <w:tmpl w:val="335EFAFA"/>
    <w:lvl w:ilvl="0" w:tplc="FFD066A4">
      <w:start w:val="1"/>
      <w:numFmt w:val="upperLetter"/>
      <w:lvlText w:val="%1."/>
      <w:lvlJc w:val="left"/>
      <w:pPr>
        <w:ind w:left="720" w:hanging="360"/>
      </w:pPr>
      <w:rPr>
        <w:rFonts w:hint="default"/>
        <w:i/>
        <w:color w:val="808080" w:themeColor="background1" w:themeShade="8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C60519"/>
    <w:multiLevelType w:val="hybridMultilevel"/>
    <w:tmpl w:val="6A3A8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07DA8"/>
    <w:multiLevelType w:val="hybridMultilevel"/>
    <w:tmpl w:val="9B825ECA"/>
    <w:lvl w:ilvl="0" w:tplc="2F5C2696">
      <w:start w:val="1"/>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18567F"/>
    <w:multiLevelType w:val="hybridMultilevel"/>
    <w:tmpl w:val="3F8098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A409CA"/>
    <w:multiLevelType w:val="multilevel"/>
    <w:tmpl w:val="9238F14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AA6F8E"/>
    <w:multiLevelType w:val="hybridMultilevel"/>
    <w:tmpl w:val="D0E21E36"/>
    <w:lvl w:ilvl="0" w:tplc="09AA111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644A5C"/>
    <w:multiLevelType w:val="hybridMultilevel"/>
    <w:tmpl w:val="DF0C68FA"/>
    <w:lvl w:ilvl="0" w:tplc="A5F8A9E2">
      <w:start w:val="1"/>
      <w:numFmt w:val="bullet"/>
      <w:lvlText w:val="•"/>
      <w:lvlJc w:val="left"/>
      <w:pPr>
        <w:tabs>
          <w:tab w:val="num" w:pos="720"/>
        </w:tabs>
        <w:ind w:left="720" w:hanging="360"/>
      </w:pPr>
      <w:rPr>
        <w:rFonts w:ascii="Arial" w:hAnsi="Arial" w:hint="default"/>
      </w:rPr>
    </w:lvl>
    <w:lvl w:ilvl="1" w:tplc="DE666EFE">
      <w:start w:val="1335"/>
      <w:numFmt w:val="bullet"/>
      <w:lvlText w:val="–"/>
      <w:lvlJc w:val="left"/>
      <w:pPr>
        <w:tabs>
          <w:tab w:val="num" w:pos="1440"/>
        </w:tabs>
        <w:ind w:left="1440" w:hanging="360"/>
      </w:pPr>
      <w:rPr>
        <w:rFonts w:ascii="Arial" w:hAnsi="Arial" w:hint="default"/>
      </w:rPr>
    </w:lvl>
    <w:lvl w:ilvl="2" w:tplc="A6963596" w:tentative="1">
      <w:start w:val="1"/>
      <w:numFmt w:val="bullet"/>
      <w:lvlText w:val="•"/>
      <w:lvlJc w:val="left"/>
      <w:pPr>
        <w:tabs>
          <w:tab w:val="num" w:pos="2160"/>
        </w:tabs>
        <w:ind w:left="2160" w:hanging="360"/>
      </w:pPr>
      <w:rPr>
        <w:rFonts w:ascii="Arial" w:hAnsi="Arial" w:hint="default"/>
      </w:rPr>
    </w:lvl>
    <w:lvl w:ilvl="3" w:tplc="159C4306" w:tentative="1">
      <w:start w:val="1"/>
      <w:numFmt w:val="bullet"/>
      <w:lvlText w:val="•"/>
      <w:lvlJc w:val="left"/>
      <w:pPr>
        <w:tabs>
          <w:tab w:val="num" w:pos="2880"/>
        </w:tabs>
        <w:ind w:left="2880" w:hanging="360"/>
      </w:pPr>
      <w:rPr>
        <w:rFonts w:ascii="Arial" w:hAnsi="Arial" w:hint="default"/>
      </w:rPr>
    </w:lvl>
    <w:lvl w:ilvl="4" w:tplc="88188A28" w:tentative="1">
      <w:start w:val="1"/>
      <w:numFmt w:val="bullet"/>
      <w:lvlText w:val="•"/>
      <w:lvlJc w:val="left"/>
      <w:pPr>
        <w:tabs>
          <w:tab w:val="num" w:pos="3600"/>
        </w:tabs>
        <w:ind w:left="3600" w:hanging="360"/>
      </w:pPr>
      <w:rPr>
        <w:rFonts w:ascii="Arial" w:hAnsi="Arial" w:hint="default"/>
      </w:rPr>
    </w:lvl>
    <w:lvl w:ilvl="5" w:tplc="B1A82310" w:tentative="1">
      <w:start w:val="1"/>
      <w:numFmt w:val="bullet"/>
      <w:lvlText w:val="•"/>
      <w:lvlJc w:val="left"/>
      <w:pPr>
        <w:tabs>
          <w:tab w:val="num" w:pos="4320"/>
        </w:tabs>
        <w:ind w:left="4320" w:hanging="360"/>
      </w:pPr>
      <w:rPr>
        <w:rFonts w:ascii="Arial" w:hAnsi="Arial" w:hint="default"/>
      </w:rPr>
    </w:lvl>
    <w:lvl w:ilvl="6" w:tplc="8912060E" w:tentative="1">
      <w:start w:val="1"/>
      <w:numFmt w:val="bullet"/>
      <w:lvlText w:val="•"/>
      <w:lvlJc w:val="left"/>
      <w:pPr>
        <w:tabs>
          <w:tab w:val="num" w:pos="5040"/>
        </w:tabs>
        <w:ind w:left="5040" w:hanging="360"/>
      </w:pPr>
      <w:rPr>
        <w:rFonts w:ascii="Arial" w:hAnsi="Arial" w:hint="default"/>
      </w:rPr>
    </w:lvl>
    <w:lvl w:ilvl="7" w:tplc="7F0EC718" w:tentative="1">
      <w:start w:val="1"/>
      <w:numFmt w:val="bullet"/>
      <w:lvlText w:val="•"/>
      <w:lvlJc w:val="left"/>
      <w:pPr>
        <w:tabs>
          <w:tab w:val="num" w:pos="5760"/>
        </w:tabs>
        <w:ind w:left="5760" w:hanging="360"/>
      </w:pPr>
      <w:rPr>
        <w:rFonts w:ascii="Arial" w:hAnsi="Arial" w:hint="default"/>
      </w:rPr>
    </w:lvl>
    <w:lvl w:ilvl="8" w:tplc="61EC37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CB6CBD"/>
    <w:multiLevelType w:val="hybridMultilevel"/>
    <w:tmpl w:val="DBEECDB6"/>
    <w:lvl w:ilvl="0" w:tplc="E004A0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9A1FAA"/>
    <w:multiLevelType w:val="hybridMultilevel"/>
    <w:tmpl w:val="E8186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C11C27"/>
    <w:multiLevelType w:val="hybridMultilevel"/>
    <w:tmpl w:val="7E006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475CF2"/>
    <w:multiLevelType w:val="hybridMultilevel"/>
    <w:tmpl w:val="FC529544"/>
    <w:lvl w:ilvl="0" w:tplc="C18E1A36">
      <w:start w:val="1"/>
      <w:numFmt w:val="bullet"/>
      <w:lvlText w:val="•"/>
      <w:lvlJc w:val="left"/>
      <w:pPr>
        <w:tabs>
          <w:tab w:val="num" w:pos="720"/>
        </w:tabs>
        <w:ind w:left="720" w:hanging="360"/>
      </w:pPr>
      <w:rPr>
        <w:rFonts w:ascii="Arial" w:hAnsi="Arial" w:hint="default"/>
      </w:rPr>
    </w:lvl>
    <w:lvl w:ilvl="1" w:tplc="079437BA" w:tentative="1">
      <w:start w:val="1"/>
      <w:numFmt w:val="bullet"/>
      <w:lvlText w:val="•"/>
      <w:lvlJc w:val="left"/>
      <w:pPr>
        <w:tabs>
          <w:tab w:val="num" w:pos="1440"/>
        </w:tabs>
        <w:ind w:left="1440" w:hanging="360"/>
      </w:pPr>
      <w:rPr>
        <w:rFonts w:ascii="Arial" w:hAnsi="Arial" w:hint="default"/>
      </w:rPr>
    </w:lvl>
    <w:lvl w:ilvl="2" w:tplc="4BA8DDDC" w:tentative="1">
      <w:start w:val="1"/>
      <w:numFmt w:val="bullet"/>
      <w:lvlText w:val="•"/>
      <w:lvlJc w:val="left"/>
      <w:pPr>
        <w:tabs>
          <w:tab w:val="num" w:pos="2160"/>
        </w:tabs>
        <w:ind w:left="2160" w:hanging="360"/>
      </w:pPr>
      <w:rPr>
        <w:rFonts w:ascii="Arial" w:hAnsi="Arial" w:hint="default"/>
      </w:rPr>
    </w:lvl>
    <w:lvl w:ilvl="3" w:tplc="D744D550" w:tentative="1">
      <w:start w:val="1"/>
      <w:numFmt w:val="bullet"/>
      <w:lvlText w:val="•"/>
      <w:lvlJc w:val="left"/>
      <w:pPr>
        <w:tabs>
          <w:tab w:val="num" w:pos="2880"/>
        </w:tabs>
        <w:ind w:left="2880" w:hanging="360"/>
      </w:pPr>
      <w:rPr>
        <w:rFonts w:ascii="Arial" w:hAnsi="Arial" w:hint="default"/>
      </w:rPr>
    </w:lvl>
    <w:lvl w:ilvl="4" w:tplc="F014F5B4" w:tentative="1">
      <w:start w:val="1"/>
      <w:numFmt w:val="bullet"/>
      <w:lvlText w:val="•"/>
      <w:lvlJc w:val="left"/>
      <w:pPr>
        <w:tabs>
          <w:tab w:val="num" w:pos="3600"/>
        </w:tabs>
        <w:ind w:left="3600" w:hanging="360"/>
      </w:pPr>
      <w:rPr>
        <w:rFonts w:ascii="Arial" w:hAnsi="Arial" w:hint="default"/>
      </w:rPr>
    </w:lvl>
    <w:lvl w:ilvl="5" w:tplc="7F9608F6" w:tentative="1">
      <w:start w:val="1"/>
      <w:numFmt w:val="bullet"/>
      <w:lvlText w:val="•"/>
      <w:lvlJc w:val="left"/>
      <w:pPr>
        <w:tabs>
          <w:tab w:val="num" w:pos="4320"/>
        </w:tabs>
        <w:ind w:left="4320" w:hanging="360"/>
      </w:pPr>
      <w:rPr>
        <w:rFonts w:ascii="Arial" w:hAnsi="Arial" w:hint="default"/>
      </w:rPr>
    </w:lvl>
    <w:lvl w:ilvl="6" w:tplc="4346420A" w:tentative="1">
      <w:start w:val="1"/>
      <w:numFmt w:val="bullet"/>
      <w:lvlText w:val="•"/>
      <w:lvlJc w:val="left"/>
      <w:pPr>
        <w:tabs>
          <w:tab w:val="num" w:pos="5040"/>
        </w:tabs>
        <w:ind w:left="5040" w:hanging="360"/>
      </w:pPr>
      <w:rPr>
        <w:rFonts w:ascii="Arial" w:hAnsi="Arial" w:hint="default"/>
      </w:rPr>
    </w:lvl>
    <w:lvl w:ilvl="7" w:tplc="CBD2E316" w:tentative="1">
      <w:start w:val="1"/>
      <w:numFmt w:val="bullet"/>
      <w:lvlText w:val="•"/>
      <w:lvlJc w:val="left"/>
      <w:pPr>
        <w:tabs>
          <w:tab w:val="num" w:pos="5760"/>
        </w:tabs>
        <w:ind w:left="5760" w:hanging="360"/>
      </w:pPr>
      <w:rPr>
        <w:rFonts w:ascii="Arial" w:hAnsi="Arial" w:hint="default"/>
      </w:rPr>
    </w:lvl>
    <w:lvl w:ilvl="8" w:tplc="638089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E71FEC"/>
    <w:multiLevelType w:val="hybridMultilevel"/>
    <w:tmpl w:val="AE080C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CA2A36"/>
    <w:multiLevelType w:val="hybridMultilevel"/>
    <w:tmpl w:val="E83E4CBC"/>
    <w:lvl w:ilvl="0" w:tplc="E23A45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492CA6"/>
    <w:multiLevelType w:val="multilevel"/>
    <w:tmpl w:val="141E24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2041D5"/>
    <w:multiLevelType w:val="hybridMultilevel"/>
    <w:tmpl w:val="7D605E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E1453B"/>
    <w:multiLevelType w:val="hybridMultilevel"/>
    <w:tmpl w:val="75583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B969A4"/>
    <w:multiLevelType w:val="hybridMultilevel"/>
    <w:tmpl w:val="E9343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271916"/>
    <w:multiLevelType w:val="hybridMultilevel"/>
    <w:tmpl w:val="159A0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092800"/>
    <w:multiLevelType w:val="hybridMultilevel"/>
    <w:tmpl w:val="A7DC2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3E079C"/>
    <w:multiLevelType w:val="multilevel"/>
    <w:tmpl w:val="2DEAF60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D74370D"/>
    <w:multiLevelType w:val="hybridMultilevel"/>
    <w:tmpl w:val="563A5E5C"/>
    <w:lvl w:ilvl="0" w:tplc="8D347CB6">
      <w:start w:val="1"/>
      <w:numFmt w:val="bullet"/>
      <w:lvlText w:val="•"/>
      <w:lvlJc w:val="left"/>
      <w:pPr>
        <w:tabs>
          <w:tab w:val="num" w:pos="720"/>
        </w:tabs>
        <w:ind w:left="720" w:hanging="360"/>
      </w:pPr>
      <w:rPr>
        <w:rFonts w:ascii="Arial" w:hAnsi="Arial" w:hint="default"/>
      </w:rPr>
    </w:lvl>
    <w:lvl w:ilvl="1" w:tplc="F5C41E5C">
      <w:start w:val="1111"/>
      <w:numFmt w:val="bullet"/>
      <w:lvlText w:val="–"/>
      <w:lvlJc w:val="left"/>
      <w:pPr>
        <w:tabs>
          <w:tab w:val="num" w:pos="1440"/>
        </w:tabs>
        <w:ind w:left="1440" w:hanging="360"/>
      </w:pPr>
      <w:rPr>
        <w:rFonts w:ascii="Arial" w:hAnsi="Arial" w:hint="default"/>
      </w:rPr>
    </w:lvl>
    <w:lvl w:ilvl="2" w:tplc="03E6CC06" w:tentative="1">
      <w:start w:val="1"/>
      <w:numFmt w:val="bullet"/>
      <w:lvlText w:val="•"/>
      <w:lvlJc w:val="left"/>
      <w:pPr>
        <w:tabs>
          <w:tab w:val="num" w:pos="2160"/>
        </w:tabs>
        <w:ind w:left="2160" w:hanging="360"/>
      </w:pPr>
      <w:rPr>
        <w:rFonts w:ascii="Arial" w:hAnsi="Arial" w:hint="default"/>
      </w:rPr>
    </w:lvl>
    <w:lvl w:ilvl="3" w:tplc="9A449F62" w:tentative="1">
      <w:start w:val="1"/>
      <w:numFmt w:val="bullet"/>
      <w:lvlText w:val="•"/>
      <w:lvlJc w:val="left"/>
      <w:pPr>
        <w:tabs>
          <w:tab w:val="num" w:pos="2880"/>
        </w:tabs>
        <w:ind w:left="2880" w:hanging="360"/>
      </w:pPr>
      <w:rPr>
        <w:rFonts w:ascii="Arial" w:hAnsi="Arial" w:hint="default"/>
      </w:rPr>
    </w:lvl>
    <w:lvl w:ilvl="4" w:tplc="F02C8D08" w:tentative="1">
      <w:start w:val="1"/>
      <w:numFmt w:val="bullet"/>
      <w:lvlText w:val="•"/>
      <w:lvlJc w:val="left"/>
      <w:pPr>
        <w:tabs>
          <w:tab w:val="num" w:pos="3600"/>
        </w:tabs>
        <w:ind w:left="3600" w:hanging="360"/>
      </w:pPr>
      <w:rPr>
        <w:rFonts w:ascii="Arial" w:hAnsi="Arial" w:hint="default"/>
      </w:rPr>
    </w:lvl>
    <w:lvl w:ilvl="5" w:tplc="F7B2091C" w:tentative="1">
      <w:start w:val="1"/>
      <w:numFmt w:val="bullet"/>
      <w:lvlText w:val="•"/>
      <w:lvlJc w:val="left"/>
      <w:pPr>
        <w:tabs>
          <w:tab w:val="num" w:pos="4320"/>
        </w:tabs>
        <w:ind w:left="4320" w:hanging="360"/>
      </w:pPr>
      <w:rPr>
        <w:rFonts w:ascii="Arial" w:hAnsi="Arial" w:hint="default"/>
      </w:rPr>
    </w:lvl>
    <w:lvl w:ilvl="6" w:tplc="BF06EBAA" w:tentative="1">
      <w:start w:val="1"/>
      <w:numFmt w:val="bullet"/>
      <w:lvlText w:val="•"/>
      <w:lvlJc w:val="left"/>
      <w:pPr>
        <w:tabs>
          <w:tab w:val="num" w:pos="5040"/>
        </w:tabs>
        <w:ind w:left="5040" w:hanging="360"/>
      </w:pPr>
      <w:rPr>
        <w:rFonts w:ascii="Arial" w:hAnsi="Arial" w:hint="default"/>
      </w:rPr>
    </w:lvl>
    <w:lvl w:ilvl="7" w:tplc="6BF0522C" w:tentative="1">
      <w:start w:val="1"/>
      <w:numFmt w:val="bullet"/>
      <w:lvlText w:val="•"/>
      <w:lvlJc w:val="left"/>
      <w:pPr>
        <w:tabs>
          <w:tab w:val="num" w:pos="5760"/>
        </w:tabs>
        <w:ind w:left="5760" w:hanging="360"/>
      </w:pPr>
      <w:rPr>
        <w:rFonts w:ascii="Arial" w:hAnsi="Arial" w:hint="default"/>
      </w:rPr>
    </w:lvl>
    <w:lvl w:ilvl="8" w:tplc="D424EAA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4B2CDD"/>
    <w:multiLevelType w:val="hybridMultilevel"/>
    <w:tmpl w:val="C194DC2C"/>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35" w15:restartNumberingAfterBreak="0">
    <w:nsid w:val="7E154828"/>
    <w:multiLevelType w:val="hybridMultilevel"/>
    <w:tmpl w:val="C1B6F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7"/>
  </w:num>
  <w:num w:numId="4">
    <w:abstractNumId w:val="9"/>
  </w:num>
  <w:num w:numId="5">
    <w:abstractNumId w:val="33"/>
  </w:num>
  <w:num w:numId="6">
    <w:abstractNumId w:val="2"/>
  </w:num>
  <w:num w:numId="7">
    <w:abstractNumId w:val="10"/>
  </w:num>
  <w:num w:numId="8">
    <w:abstractNumId w:val="11"/>
  </w:num>
  <w:num w:numId="9">
    <w:abstractNumId w:val="13"/>
  </w:num>
  <w:num w:numId="10">
    <w:abstractNumId w:val="23"/>
  </w:num>
  <w:num w:numId="11">
    <w:abstractNumId w:val="1"/>
  </w:num>
  <w:num w:numId="12">
    <w:abstractNumId w:val="32"/>
  </w:num>
  <w:num w:numId="13">
    <w:abstractNumId w:val="4"/>
  </w:num>
  <w:num w:numId="14">
    <w:abstractNumId w:val="5"/>
  </w:num>
  <w:num w:numId="15">
    <w:abstractNumId w:val="22"/>
  </w:num>
  <w:num w:numId="16">
    <w:abstractNumId w:val="12"/>
  </w:num>
  <w:num w:numId="17">
    <w:abstractNumId w:val="16"/>
  </w:num>
  <w:num w:numId="18">
    <w:abstractNumId w:val="24"/>
  </w:num>
  <w:num w:numId="19">
    <w:abstractNumId w:val="17"/>
  </w:num>
  <w:num w:numId="20">
    <w:abstractNumId w:val="26"/>
  </w:num>
  <w:num w:numId="21">
    <w:abstractNumId w:val="18"/>
  </w:num>
  <w:num w:numId="22">
    <w:abstractNumId w:val="15"/>
  </w:num>
  <w:num w:numId="23">
    <w:abstractNumId w:val="25"/>
  </w:num>
  <w:num w:numId="24">
    <w:abstractNumId w:val="28"/>
  </w:num>
  <w:num w:numId="25">
    <w:abstractNumId w:val="35"/>
  </w:num>
  <w:num w:numId="26">
    <w:abstractNumId w:val="34"/>
  </w:num>
  <w:num w:numId="27">
    <w:abstractNumId w:val="3"/>
  </w:num>
  <w:num w:numId="28">
    <w:abstractNumId w:val="7"/>
  </w:num>
  <w:num w:numId="29">
    <w:abstractNumId w:val="6"/>
  </w:num>
  <w:num w:numId="30">
    <w:abstractNumId w:val="29"/>
  </w:num>
  <w:num w:numId="31">
    <w:abstractNumId w:val="30"/>
  </w:num>
  <w:num w:numId="32">
    <w:abstractNumId w:val="0"/>
  </w:num>
  <w:num w:numId="33">
    <w:abstractNumId w:val="20"/>
  </w:num>
  <w:num w:numId="34">
    <w:abstractNumId w:val="14"/>
  </w:num>
  <w:num w:numId="35">
    <w:abstractNumId w:val="3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1E"/>
    <w:rsid w:val="00000C17"/>
    <w:rsid w:val="000109A8"/>
    <w:rsid w:val="00010C1B"/>
    <w:rsid w:val="00011A69"/>
    <w:rsid w:val="00012202"/>
    <w:rsid w:val="000162FE"/>
    <w:rsid w:val="00020C0F"/>
    <w:rsid w:val="00024ED5"/>
    <w:rsid w:val="000313F6"/>
    <w:rsid w:val="000316DB"/>
    <w:rsid w:val="00044834"/>
    <w:rsid w:val="000540E5"/>
    <w:rsid w:val="000656A3"/>
    <w:rsid w:val="00074463"/>
    <w:rsid w:val="00076422"/>
    <w:rsid w:val="00077641"/>
    <w:rsid w:val="00092D49"/>
    <w:rsid w:val="00093C91"/>
    <w:rsid w:val="00095FFB"/>
    <w:rsid w:val="000A0481"/>
    <w:rsid w:val="000A048F"/>
    <w:rsid w:val="000A531C"/>
    <w:rsid w:val="000B3173"/>
    <w:rsid w:val="000C256C"/>
    <w:rsid w:val="000C2902"/>
    <w:rsid w:val="000C7461"/>
    <w:rsid w:val="000D7C13"/>
    <w:rsid w:val="000E1852"/>
    <w:rsid w:val="000E36AC"/>
    <w:rsid w:val="000F3820"/>
    <w:rsid w:val="00111793"/>
    <w:rsid w:val="001140C8"/>
    <w:rsid w:val="00116ED9"/>
    <w:rsid w:val="00117C16"/>
    <w:rsid w:val="0012017F"/>
    <w:rsid w:val="00121B79"/>
    <w:rsid w:val="00122002"/>
    <w:rsid w:val="001303B7"/>
    <w:rsid w:val="001452AA"/>
    <w:rsid w:val="00155DA8"/>
    <w:rsid w:val="00156512"/>
    <w:rsid w:val="00164451"/>
    <w:rsid w:val="001650AA"/>
    <w:rsid w:val="0016783C"/>
    <w:rsid w:val="00181C4D"/>
    <w:rsid w:val="001823A3"/>
    <w:rsid w:val="00184E3A"/>
    <w:rsid w:val="0019186D"/>
    <w:rsid w:val="00191B87"/>
    <w:rsid w:val="001927D5"/>
    <w:rsid w:val="001A4120"/>
    <w:rsid w:val="001A5D37"/>
    <w:rsid w:val="001C342F"/>
    <w:rsid w:val="001D271E"/>
    <w:rsid w:val="001D2A7C"/>
    <w:rsid w:val="001D5C41"/>
    <w:rsid w:val="001D68CD"/>
    <w:rsid w:val="001D6D8C"/>
    <w:rsid w:val="001E27B6"/>
    <w:rsid w:val="001E40E9"/>
    <w:rsid w:val="001E571D"/>
    <w:rsid w:val="001E6659"/>
    <w:rsid w:val="001F09B5"/>
    <w:rsid w:val="001F24BA"/>
    <w:rsid w:val="001F2B47"/>
    <w:rsid w:val="001F2DC6"/>
    <w:rsid w:val="001F3936"/>
    <w:rsid w:val="002033C0"/>
    <w:rsid w:val="0020585F"/>
    <w:rsid w:val="0021228F"/>
    <w:rsid w:val="0021472D"/>
    <w:rsid w:val="002226A9"/>
    <w:rsid w:val="00223AF6"/>
    <w:rsid w:val="0022700B"/>
    <w:rsid w:val="0024188A"/>
    <w:rsid w:val="00253301"/>
    <w:rsid w:val="00254BF5"/>
    <w:rsid w:val="0025729B"/>
    <w:rsid w:val="00282A1B"/>
    <w:rsid w:val="0028697C"/>
    <w:rsid w:val="002A1E00"/>
    <w:rsid w:val="002A23BC"/>
    <w:rsid w:val="002B2852"/>
    <w:rsid w:val="002B3526"/>
    <w:rsid w:val="002D4528"/>
    <w:rsid w:val="002D655A"/>
    <w:rsid w:val="002E186D"/>
    <w:rsid w:val="002E26A3"/>
    <w:rsid w:val="002E6799"/>
    <w:rsid w:val="002F37E2"/>
    <w:rsid w:val="0031010C"/>
    <w:rsid w:val="00312E1E"/>
    <w:rsid w:val="003149F8"/>
    <w:rsid w:val="00315CE5"/>
    <w:rsid w:val="0031620E"/>
    <w:rsid w:val="003203F6"/>
    <w:rsid w:val="0032513D"/>
    <w:rsid w:val="00330711"/>
    <w:rsid w:val="003318BC"/>
    <w:rsid w:val="003340E9"/>
    <w:rsid w:val="003357C7"/>
    <w:rsid w:val="0034076A"/>
    <w:rsid w:val="00342F64"/>
    <w:rsid w:val="00346F84"/>
    <w:rsid w:val="00350522"/>
    <w:rsid w:val="003505CB"/>
    <w:rsid w:val="003508BE"/>
    <w:rsid w:val="00352A0D"/>
    <w:rsid w:val="00354DE7"/>
    <w:rsid w:val="00356225"/>
    <w:rsid w:val="003575C2"/>
    <w:rsid w:val="0036362A"/>
    <w:rsid w:val="00364A13"/>
    <w:rsid w:val="003726DB"/>
    <w:rsid w:val="0037751F"/>
    <w:rsid w:val="0039113E"/>
    <w:rsid w:val="00394BCE"/>
    <w:rsid w:val="003960BC"/>
    <w:rsid w:val="00397D70"/>
    <w:rsid w:val="003A05F9"/>
    <w:rsid w:val="003A099B"/>
    <w:rsid w:val="003A110B"/>
    <w:rsid w:val="003A39A7"/>
    <w:rsid w:val="003A7BA6"/>
    <w:rsid w:val="003B50D0"/>
    <w:rsid w:val="003B515F"/>
    <w:rsid w:val="003C59D8"/>
    <w:rsid w:val="003C5C26"/>
    <w:rsid w:val="003D0B4A"/>
    <w:rsid w:val="003D528F"/>
    <w:rsid w:val="003E2019"/>
    <w:rsid w:val="003E28B9"/>
    <w:rsid w:val="003F5B1D"/>
    <w:rsid w:val="003F6D9D"/>
    <w:rsid w:val="0040272B"/>
    <w:rsid w:val="004110EE"/>
    <w:rsid w:val="00411BD0"/>
    <w:rsid w:val="00413FB3"/>
    <w:rsid w:val="004146E6"/>
    <w:rsid w:val="004149DA"/>
    <w:rsid w:val="004240F2"/>
    <w:rsid w:val="0042437A"/>
    <w:rsid w:val="00431DDC"/>
    <w:rsid w:val="00435AD3"/>
    <w:rsid w:val="00436E94"/>
    <w:rsid w:val="0043798F"/>
    <w:rsid w:val="00446D1A"/>
    <w:rsid w:val="00451473"/>
    <w:rsid w:val="0045293B"/>
    <w:rsid w:val="00475612"/>
    <w:rsid w:val="00493BDB"/>
    <w:rsid w:val="00493CA8"/>
    <w:rsid w:val="004957F0"/>
    <w:rsid w:val="00496AB1"/>
    <w:rsid w:val="004A11C9"/>
    <w:rsid w:val="004A5B4B"/>
    <w:rsid w:val="004C62A9"/>
    <w:rsid w:val="004F05AE"/>
    <w:rsid w:val="004F4672"/>
    <w:rsid w:val="004F6BAD"/>
    <w:rsid w:val="00501231"/>
    <w:rsid w:val="00504854"/>
    <w:rsid w:val="005232C5"/>
    <w:rsid w:val="005262EA"/>
    <w:rsid w:val="00527C66"/>
    <w:rsid w:val="00532F7E"/>
    <w:rsid w:val="005355D2"/>
    <w:rsid w:val="00541630"/>
    <w:rsid w:val="0054488E"/>
    <w:rsid w:val="005472DD"/>
    <w:rsid w:val="00550901"/>
    <w:rsid w:val="00555E90"/>
    <w:rsid w:val="00562F7E"/>
    <w:rsid w:val="00571E4E"/>
    <w:rsid w:val="005969C6"/>
    <w:rsid w:val="005B1917"/>
    <w:rsid w:val="005B1FE2"/>
    <w:rsid w:val="005B5D5E"/>
    <w:rsid w:val="005B6E36"/>
    <w:rsid w:val="005C1881"/>
    <w:rsid w:val="005C354F"/>
    <w:rsid w:val="005D228D"/>
    <w:rsid w:val="005D25D3"/>
    <w:rsid w:val="005E72C9"/>
    <w:rsid w:val="005F14A0"/>
    <w:rsid w:val="005F1590"/>
    <w:rsid w:val="005F4AFB"/>
    <w:rsid w:val="005F4B6B"/>
    <w:rsid w:val="00607A98"/>
    <w:rsid w:val="00612FDC"/>
    <w:rsid w:val="006134B3"/>
    <w:rsid w:val="0061580D"/>
    <w:rsid w:val="006174CF"/>
    <w:rsid w:val="00620246"/>
    <w:rsid w:val="006233B6"/>
    <w:rsid w:val="006237DF"/>
    <w:rsid w:val="006239D6"/>
    <w:rsid w:val="00634609"/>
    <w:rsid w:val="00637FDB"/>
    <w:rsid w:val="00640DB5"/>
    <w:rsid w:val="00645B8A"/>
    <w:rsid w:val="0065435F"/>
    <w:rsid w:val="006561FF"/>
    <w:rsid w:val="00663EC3"/>
    <w:rsid w:val="006653D7"/>
    <w:rsid w:val="00674E68"/>
    <w:rsid w:val="006778F6"/>
    <w:rsid w:val="00680439"/>
    <w:rsid w:val="006878C0"/>
    <w:rsid w:val="00696F36"/>
    <w:rsid w:val="006A282F"/>
    <w:rsid w:val="006B62EF"/>
    <w:rsid w:val="006B7A50"/>
    <w:rsid w:val="006E2004"/>
    <w:rsid w:val="006E7D16"/>
    <w:rsid w:val="006F3635"/>
    <w:rsid w:val="007030D4"/>
    <w:rsid w:val="00703D5A"/>
    <w:rsid w:val="007125C1"/>
    <w:rsid w:val="007141EA"/>
    <w:rsid w:val="00717ADD"/>
    <w:rsid w:val="00722376"/>
    <w:rsid w:val="00725336"/>
    <w:rsid w:val="00725DB5"/>
    <w:rsid w:val="00725E02"/>
    <w:rsid w:val="0073622C"/>
    <w:rsid w:val="00737B59"/>
    <w:rsid w:val="00740E8F"/>
    <w:rsid w:val="00744C67"/>
    <w:rsid w:val="007524D9"/>
    <w:rsid w:val="007526CE"/>
    <w:rsid w:val="007549ED"/>
    <w:rsid w:val="007620BE"/>
    <w:rsid w:val="00767953"/>
    <w:rsid w:val="00775A96"/>
    <w:rsid w:val="007864F5"/>
    <w:rsid w:val="00790A3D"/>
    <w:rsid w:val="00793C4D"/>
    <w:rsid w:val="00795AEB"/>
    <w:rsid w:val="00797CF3"/>
    <w:rsid w:val="007B36D9"/>
    <w:rsid w:val="007B5ADB"/>
    <w:rsid w:val="007C447C"/>
    <w:rsid w:val="007D326A"/>
    <w:rsid w:val="007D5537"/>
    <w:rsid w:val="007D61B1"/>
    <w:rsid w:val="007E09FB"/>
    <w:rsid w:val="007E1638"/>
    <w:rsid w:val="007E6BF3"/>
    <w:rsid w:val="007E748A"/>
    <w:rsid w:val="007F40DB"/>
    <w:rsid w:val="007F4549"/>
    <w:rsid w:val="007F523D"/>
    <w:rsid w:val="007F569B"/>
    <w:rsid w:val="007F6E50"/>
    <w:rsid w:val="008000C5"/>
    <w:rsid w:val="00801DD4"/>
    <w:rsid w:val="00804647"/>
    <w:rsid w:val="008247A9"/>
    <w:rsid w:val="0082757E"/>
    <w:rsid w:val="00830182"/>
    <w:rsid w:val="008428CB"/>
    <w:rsid w:val="00844A46"/>
    <w:rsid w:val="00846B67"/>
    <w:rsid w:val="0085051B"/>
    <w:rsid w:val="00855AE1"/>
    <w:rsid w:val="00855EE0"/>
    <w:rsid w:val="00857CED"/>
    <w:rsid w:val="008738CA"/>
    <w:rsid w:val="0087761B"/>
    <w:rsid w:val="00880A02"/>
    <w:rsid w:val="00895BD3"/>
    <w:rsid w:val="008C68F7"/>
    <w:rsid w:val="008D0C16"/>
    <w:rsid w:val="008D23C8"/>
    <w:rsid w:val="008E132C"/>
    <w:rsid w:val="008E1613"/>
    <w:rsid w:val="008E35D9"/>
    <w:rsid w:val="008E3AB4"/>
    <w:rsid w:val="008E5D33"/>
    <w:rsid w:val="008E7309"/>
    <w:rsid w:val="008E751E"/>
    <w:rsid w:val="008F0C40"/>
    <w:rsid w:val="008F245A"/>
    <w:rsid w:val="008F322B"/>
    <w:rsid w:val="008F34DC"/>
    <w:rsid w:val="008F34FB"/>
    <w:rsid w:val="009021B0"/>
    <w:rsid w:val="00915DE7"/>
    <w:rsid w:val="009173C5"/>
    <w:rsid w:val="00920C8B"/>
    <w:rsid w:val="0092125E"/>
    <w:rsid w:val="00922CB7"/>
    <w:rsid w:val="009379DC"/>
    <w:rsid w:val="00937E44"/>
    <w:rsid w:val="00947F07"/>
    <w:rsid w:val="00950DA8"/>
    <w:rsid w:val="009555EE"/>
    <w:rsid w:val="009615DF"/>
    <w:rsid w:val="0096698A"/>
    <w:rsid w:val="00967AC1"/>
    <w:rsid w:val="009705BE"/>
    <w:rsid w:val="00970987"/>
    <w:rsid w:val="00974D32"/>
    <w:rsid w:val="00980422"/>
    <w:rsid w:val="00987E21"/>
    <w:rsid w:val="009A6E5D"/>
    <w:rsid w:val="009B1298"/>
    <w:rsid w:val="009B7D89"/>
    <w:rsid w:val="009D071A"/>
    <w:rsid w:val="009D1630"/>
    <w:rsid w:val="009D70D8"/>
    <w:rsid w:val="009E32BF"/>
    <w:rsid w:val="009E4632"/>
    <w:rsid w:val="009F4F56"/>
    <w:rsid w:val="00A003AA"/>
    <w:rsid w:val="00A023BF"/>
    <w:rsid w:val="00A07530"/>
    <w:rsid w:val="00A10FE8"/>
    <w:rsid w:val="00A178F2"/>
    <w:rsid w:val="00A204B7"/>
    <w:rsid w:val="00A21CAE"/>
    <w:rsid w:val="00A37322"/>
    <w:rsid w:val="00A37DF0"/>
    <w:rsid w:val="00A445E6"/>
    <w:rsid w:val="00A47327"/>
    <w:rsid w:val="00A53065"/>
    <w:rsid w:val="00A6164E"/>
    <w:rsid w:val="00A6740F"/>
    <w:rsid w:val="00A7670E"/>
    <w:rsid w:val="00A77417"/>
    <w:rsid w:val="00A775A4"/>
    <w:rsid w:val="00A87DD1"/>
    <w:rsid w:val="00A905F0"/>
    <w:rsid w:val="00A9454D"/>
    <w:rsid w:val="00AA156D"/>
    <w:rsid w:val="00AA3017"/>
    <w:rsid w:val="00AA36A9"/>
    <w:rsid w:val="00AA6CA2"/>
    <w:rsid w:val="00AA70B8"/>
    <w:rsid w:val="00AB0646"/>
    <w:rsid w:val="00AB17F2"/>
    <w:rsid w:val="00AB427B"/>
    <w:rsid w:val="00AB466D"/>
    <w:rsid w:val="00AC0FE5"/>
    <w:rsid w:val="00AC1FDB"/>
    <w:rsid w:val="00AC28A0"/>
    <w:rsid w:val="00AD56A1"/>
    <w:rsid w:val="00AD680B"/>
    <w:rsid w:val="00AF01B8"/>
    <w:rsid w:val="00AF680B"/>
    <w:rsid w:val="00B01E3F"/>
    <w:rsid w:val="00B07762"/>
    <w:rsid w:val="00B13B0D"/>
    <w:rsid w:val="00B1404A"/>
    <w:rsid w:val="00B16727"/>
    <w:rsid w:val="00B17743"/>
    <w:rsid w:val="00B20E45"/>
    <w:rsid w:val="00B2114A"/>
    <w:rsid w:val="00B2412B"/>
    <w:rsid w:val="00B27251"/>
    <w:rsid w:val="00B2783C"/>
    <w:rsid w:val="00B30A39"/>
    <w:rsid w:val="00B33D86"/>
    <w:rsid w:val="00B35341"/>
    <w:rsid w:val="00B36F0C"/>
    <w:rsid w:val="00B40AF6"/>
    <w:rsid w:val="00B417E6"/>
    <w:rsid w:val="00B556CF"/>
    <w:rsid w:val="00B610C9"/>
    <w:rsid w:val="00B61F1F"/>
    <w:rsid w:val="00B62C64"/>
    <w:rsid w:val="00B67749"/>
    <w:rsid w:val="00B80FF3"/>
    <w:rsid w:val="00B83344"/>
    <w:rsid w:val="00B83CFE"/>
    <w:rsid w:val="00B84259"/>
    <w:rsid w:val="00B87991"/>
    <w:rsid w:val="00BA6119"/>
    <w:rsid w:val="00BA75EE"/>
    <w:rsid w:val="00BB1ECA"/>
    <w:rsid w:val="00BC01B1"/>
    <w:rsid w:val="00BC1C23"/>
    <w:rsid w:val="00BC6169"/>
    <w:rsid w:val="00BD1193"/>
    <w:rsid w:val="00BD53BB"/>
    <w:rsid w:val="00BE5DFC"/>
    <w:rsid w:val="00BE636A"/>
    <w:rsid w:val="00C01A6E"/>
    <w:rsid w:val="00C0375F"/>
    <w:rsid w:val="00C03A26"/>
    <w:rsid w:val="00C04982"/>
    <w:rsid w:val="00C108D9"/>
    <w:rsid w:val="00C17AC2"/>
    <w:rsid w:val="00C2581D"/>
    <w:rsid w:val="00C25F73"/>
    <w:rsid w:val="00C27AC0"/>
    <w:rsid w:val="00C342DE"/>
    <w:rsid w:val="00C344DC"/>
    <w:rsid w:val="00C35A06"/>
    <w:rsid w:val="00C3787E"/>
    <w:rsid w:val="00C37B03"/>
    <w:rsid w:val="00C40236"/>
    <w:rsid w:val="00C4422B"/>
    <w:rsid w:val="00C550D6"/>
    <w:rsid w:val="00C62B6C"/>
    <w:rsid w:val="00C70FA2"/>
    <w:rsid w:val="00C76CF6"/>
    <w:rsid w:val="00C8017E"/>
    <w:rsid w:val="00C83178"/>
    <w:rsid w:val="00C919D0"/>
    <w:rsid w:val="00C91A3B"/>
    <w:rsid w:val="00C96AA4"/>
    <w:rsid w:val="00C96D1D"/>
    <w:rsid w:val="00C9703E"/>
    <w:rsid w:val="00CA0176"/>
    <w:rsid w:val="00CB4743"/>
    <w:rsid w:val="00CB6C3E"/>
    <w:rsid w:val="00CC1155"/>
    <w:rsid w:val="00CC305F"/>
    <w:rsid w:val="00CC642E"/>
    <w:rsid w:val="00CD0C4D"/>
    <w:rsid w:val="00CD23E1"/>
    <w:rsid w:val="00CD5A13"/>
    <w:rsid w:val="00CE55B7"/>
    <w:rsid w:val="00CF11A5"/>
    <w:rsid w:val="00CF1D15"/>
    <w:rsid w:val="00CF3923"/>
    <w:rsid w:val="00CF565E"/>
    <w:rsid w:val="00D0384C"/>
    <w:rsid w:val="00D07E2F"/>
    <w:rsid w:val="00D124F7"/>
    <w:rsid w:val="00D165C7"/>
    <w:rsid w:val="00D222A6"/>
    <w:rsid w:val="00D24A65"/>
    <w:rsid w:val="00D27047"/>
    <w:rsid w:val="00D50967"/>
    <w:rsid w:val="00D53070"/>
    <w:rsid w:val="00D54F3C"/>
    <w:rsid w:val="00D71AA6"/>
    <w:rsid w:val="00D71B06"/>
    <w:rsid w:val="00D71CE5"/>
    <w:rsid w:val="00D75388"/>
    <w:rsid w:val="00D835A9"/>
    <w:rsid w:val="00D906A0"/>
    <w:rsid w:val="00D9111F"/>
    <w:rsid w:val="00DA5D87"/>
    <w:rsid w:val="00DC60AC"/>
    <w:rsid w:val="00DC671A"/>
    <w:rsid w:val="00DC767B"/>
    <w:rsid w:val="00DD1FB1"/>
    <w:rsid w:val="00DD2F63"/>
    <w:rsid w:val="00DD5374"/>
    <w:rsid w:val="00DD5688"/>
    <w:rsid w:val="00DD6C61"/>
    <w:rsid w:val="00DD7333"/>
    <w:rsid w:val="00DE6326"/>
    <w:rsid w:val="00DF22C8"/>
    <w:rsid w:val="00DF5E92"/>
    <w:rsid w:val="00E0356C"/>
    <w:rsid w:val="00E0566A"/>
    <w:rsid w:val="00E05958"/>
    <w:rsid w:val="00E12BA1"/>
    <w:rsid w:val="00E158EF"/>
    <w:rsid w:val="00E16A29"/>
    <w:rsid w:val="00E215D3"/>
    <w:rsid w:val="00E24724"/>
    <w:rsid w:val="00E3214B"/>
    <w:rsid w:val="00E32917"/>
    <w:rsid w:val="00E32DE7"/>
    <w:rsid w:val="00E35412"/>
    <w:rsid w:val="00E40173"/>
    <w:rsid w:val="00E418C0"/>
    <w:rsid w:val="00E43442"/>
    <w:rsid w:val="00E46F6B"/>
    <w:rsid w:val="00E60C17"/>
    <w:rsid w:val="00E750EB"/>
    <w:rsid w:val="00E82268"/>
    <w:rsid w:val="00E83A8C"/>
    <w:rsid w:val="00E84E5A"/>
    <w:rsid w:val="00EB2187"/>
    <w:rsid w:val="00EB7B10"/>
    <w:rsid w:val="00EB7F7B"/>
    <w:rsid w:val="00EC23EE"/>
    <w:rsid w:val="00EC513E"/>
    <w:rsid w:val="00EC585E"/>
    <w:rsid w:val="00EF052C"/>
    <w:rsid w:val="00EF1256"/>
    <w:rsid w:val="00EF4749"/>
    <w:rsid w:val="00EF684B"/>
    <w:rsid w:val="00F0430C"/>
    <w:rsid w:val="00F05981"/>
    <w:rsid w:val="00F17087"/>
    <w:rsid w:val="00F22896"/>
    <w:rsid w:val="00F2451C"/>
    <w:rsid w:val="00F26FF5"/>
    <w:rsid w:val="00F344C0"/>
    <w:rsid w:val="00F37A5D"/>
    <w:rsid w:val="00F4037A"/>
    <w:rsid w:val="00F40851"/>
    <w:rsid w:val="00F40F58"/>
    <w:rsid w:val="00F446B5"/>
    <w:rsid w:val="00F46A1C"/>
    <w:rsid w:val="00F47340"/>
    <w:rsid w:val="00F5075A"/>
    <w:rsid w:val="00F6586F"/>
    <w:rsid w:val="00F66602"/>
    <w:rsid w:val="00F72A24"/>
    <w:rsid w:val="00F76205"/>
    <w:rsid w:val="00F86280"/>
    <w:rsid w:val="00F911B3"/>
    <w:rsid w:val="00FA13D9"/>
    <w:rsid w:val="00FB68BC"/>
    <w:rsid w:val="00FC37ED"/>
    <w:rsid w:val="00FD074E"/>
    <w:rsid w:val="00FD3F81"/>
    <w:rsid w:val="00FD4332"/>
    <w:rsid w:val="00FD56E3"/>
    <w:rsid w:val="00FD7E01"/>
    <w:rsid w:val="00FF25DD"/>
    <w:rsid w:val="00FF3266"/>
    <w:rsid w:val="00FF4982"/>
    <w:rsid w:val="00FF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C238"/>
  <w15:docId w15:val="{0B09A3A1-04DB-424D-9671-E438EFA9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0DB5"/>
    <w:pPr>
      <w:spacing w:after="120" w:line="240" w:lineRule="auto"/>
      <w:jc w:val="both"/>
    </w:pPr>
  </w:style>
  <w:style w:type="paragraph" w:styleId="Nadpis1">
    <w:name w:val="heading 1"/>
    <w:basedOn w:val="Normln"/>
    <w:next w:val="Normln"/>
    <w:link w:val="Nadpis1Char"/>
    <w:uiPriority w:val="9"/>
    <w:qFormat/>
    <w:rsid w:val="0043798F"/>
    <w:pPr>
      <w:keepNext/>
      <w:keepLines/>
      <w:spacing w:before="360" w:after="240"/>
      <w:outlineLvl w:val="0"/>
    </w:pPr>
    <w:rPr>
      <w:rFonts w:asciiTheme="majorHAnsi" w:eastAsiaTheme="majorEastAsia" w:hAnsiTheme="majorHAnsi" w:cstheme="majorBidi"/>
      <w:b/>
      <w:bCs/>
      <w:color w:val="4F6228" w:themeColor="accent3" w:themeShade="80"/>
      <w:sz w:val="28"/>
      <w:szCs w:val="28"/>
    </w:rPr>
  </w:style>
  <w:style w:type="paragraph" w:styleId="Nadpis2">
    <w:name w:val="heading 2"/>
    <w:basedOn w:val="Normln"/>
    <w:next w:val="Normln"/>
    <w:link w:val="Nadpis2Char"/>
    <w:uiPriority w:val="9"/>
    <w:unhideWhenUsed/>
    <w:qFormat/>
    <w:rsid w:val="0043798F"/>
    <w:pPr>
      <w:keepNext/>
      <w:keepLines/>
      <w:spacing w:before="200"/>
      <w:outlineLvl w:val="1"/>
    </w:pPr>
    <w:rPr>
      <w:rFonts w:asciiTheme="majorHAnsi" w:eastAsiaTheme="majorEastAsia" w:hAnsiTheme="majorHAnsi" w:cstheme="majorBidi"/>
      <w:b/>
      <w:bCs/>
      <w:color w:val="76923C" w:themeColor="accent3" w:themeShade="BF"/>
      <w:sz w:val="26"/>
      <w:szCs w:val="26"/>
    </w:rPr>
  </w:style>
  <w:style w:type="paragraph" w:styleId="Nadpis3">
    <w:name w:val="heading 3"/>
    <w:basedOn w:val="Normln"/>
    <w:next w:val="Normln"/>
    <w:link w:val="Nadpis3Char"/>
    <w:uiPriority w:val="9"/>
    <w:unhideWhenUsed/>
    <w:qFormat/>
    <w:rsid w:val="0043798F"/>
    <w:pPr>
      <w:keepNext/>
      <w:keepLines/>
      <w:spacing w:before="200"/>
      <w:outlineLvl w:val="2"/>
    </w:pPr>
    <w:rPr>
      <w:rFonts w:asciiTheme="majorHAnsi" w:eastAsiaTheme="majorEastAsia" w:hAnsiTheme="majorHAnsi" w:cstheme="majorBidi"/>
      <w:b/>
      <w:bCs/>
      <w:color w:val="97B854"/>
    </w:rPr>
  </w:style>
  <w:style w:type="paragraph" w:styleId="Nadpis4">
    <w:name w:val="heading 4"/>
    <w:basedOn w:val="Normln"/>
    <w:next w:val="Normln"/>
    <w:link w:val="Nadpis4Char"/>
    <w:uiPriority w:val="9"/>
    <w:semiHidden/>
    <w:unhideWhenUsed/>
    <w:qFormat/>
    <w:rsid w:val="00D222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798F"/>
    <w:rPr>
      <w:rFonts w:asciiTheme="majorHAnsi" w:eastAsiaTheme="majorEastAsia" w:hAnsiTheme="majorHAnsi" w:cstheme="majorBidi"/>
      <w:b/>
      <w:bCs/>
      <w:color w:val="4F6228" w:themeColor="accent3" w:themeShade="80"/>
      <w:sz w:val="28"/>
      <w:szCs w:val="28"/>
    </w:rPr>
  </w:style>
  <w:style w:type="character" w:customStyle="1" w:styleId="Nadpis2Char">
    <w:name w:val="Nadpis 2 Char"/>
    <w:basedOn w:val="Standardnpsmoodstavce"/>
    <w:link w:val="Nadpis2"/>
    <w:uiPriority w:val="9"/>
    <w:rsid w:val="0043798F"/>
    <w:rPr>
      <w:rFonts w:asciiTheme="majorHAnsi" w:eastAsiaTheme="majorEastAsia" w:hAnsiTheme="majorHAnsi" w:cstheme="majorBidi"/>
      <w:b/>
      <w:bCs/>
      <w:color w:val="76923C" w:themeColor="accent3" w:themeShade="BF"/>
      <w:sz w:val="26"/>
      <w:szCs w:val="26"/>
    </w:rPr>
  </w:style>
  <w:style w:type="character" w:customStyle="1" w:styleId="Nadpis3Char">
    <w:name w:val="Nadpis 3 Char"/>
    <w:basedOn w:val="Standardnpsmoodstavce"/>
    <w:link w:val="Nadpis3"/>
    <w:uiPriority w:val="9"/>
    <w:rsid w:val="0043798F"/>
    <w:rPr>
      <w:rFonts w:asciiTheme="majorHAnsi" w:eastAsiaTheme="majorEastAsia" w:hAnsiTheme="majorHAnsi" w:cstheme="majorBidi"/>
      <w:b/>
      <w:bCs/>
      <w:color w:val="97B854"/>
    </w:rPr>
  </w:style>
  <w:style w:type="character" w:customStyle="1" w:styleId="Nadpis4Char">
    <w:name w:val="Nadpis 4 Char"/>
    <w:basedOn w:val="Standardnpsmoodstavce"/>
    <w:link w:val="Nadpis4"/>
    <w:uiPriority w:val="9"/>
    <w:semiHidden/>
    <w:rsid w:val="00D222A6"/>
    <w:rPr>
      <w:rFonts w:asciiTheme="majorHAnsi" w:eastAsiaTheme="majorEastAsia" w:hAnsiTheme="majorHAnsi" w:cstheme="majorBidi"/>
      <w:i/>
      <w:iCs/>
      <w:color w:val="365F91" w:themeColor="accent1" w:themeShade="BF"/>
    </w:rPr>
  </w:style>
  <w:style w:type="paragraph" w:customStyle="1" w:styleId="Default">
    <w:name w:val="Default"/>
    <w:rsid w:val="008E751E"/>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8E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itulek Char,Char Char Char,Caption Char3,Caption Char2 Char,Caption Char1 Char Char,Caption Char Char Char Char,Caption Char Char1 Char,Caption Char1 Char1,Caption Char Char Char1,Caption Char Char2"/>
    <w:basedOn w:val="Normln"/>
    <w:next w:val="Normln"/>
    <w:link w:val="TitulekChar1"/>
    <w:uiPriority w:val="99"/>
    <w:unhideWhenUsed/>
    <w:qFormat/>
    <w:rsid w:val="00844A46"/>
    <w:rPr>
      <w:b/>
      <w:bCs/>
      <w:color w:val="76923C" w:themeColor="accent3" w:themeShade="BF"/>
      <w:sz w:val="20"/>
      <w:szCs w:val="18"/>
    </w:rPr>
  </w:style>
  <w:style w:type="character" w:customStyle="1" w:styleId="TitulekChar1">
    <w:name w:val="Titulek Char1"/>
    <w:aliases w:val="Titulek Char Char,Char Char Char Char,Caption Char3 Char,Caption Char2 Char Char,Caption Char1 Char Char Char,Caption Char Char Char Char Char,Caption Char Char1 Char Char,Caption Char1 Char1 Char,Caption Char Char Char1 Char"/>
    <w:link w:val="Titulek"/>
    <w:uiPriority w:val="99"/>
    <w:locked/>
    <w:rsid w:val="00844A46"/>
    <w:rPr>
      <w:b/>
      <w:bCs/>
      <w:color w:val="76923C" w:themeColor="accent3" w:themeShade="BF"/>
      <w:sz w:val="20"/>
      <w:szCs w:val="18"/>
    </w:rPr>
  </w:style>
  <w:style w:type="paragraph" w:styleId="Textpoznpodarou">
    <w:name w:val="footnote text"/>
    <w:basedOn w:val="Normln"/>
    <w:link w:val="TextpoznpodarouChar"/>
    <w:uiPriority w:val="99"/>
    <w:unhideWhenUsed/>
    <w:rsid w:val="008E751E"/>
    <w:pPr>
      <w:spacing w:after="0"/>
    </w:pPr>
    <w:rPr>
      <w:sz w:val="20"/>
      <w:szCs w:val="20"/>
    </w:rPr>
  </w:style>
  <w:style w:type="character" w:customStyle="1" w:styleId="TextpoznpodarouChar">
    <w:name w:val="Text pozn. pod čarou Char"/>
    <w:basedOn w:val="Standardnpsmoodstavce"/>
    <w:link w:val="Textpoznpodarou"/>
    <w:uiPriority w:val="99"/>
    <w:rsid w:val="008E751E"/>
    <w:rPr>
      <w:sz w:val="20"/>
      <w:szCs w:val="20"/>
    </w:rPr>
  </w:style>
  <w:style w:type="character" w:styleId="Znakapoznpodarou">
    <w:name w:val="footnote reference"/>
    <w:basedOn w:val="Standardnpsmoodstavce"/>
    <w:uiPriority w:val="99"/>
    <w:semiHidden/>
    <w:unhideWhenUsed/>
    <w:rsid w:val="008E751E"/>
    <w:rPr>
      <w:vertAlign w:val="superscript"/>
    </w:rPr>
  </w:style>
  <w:style w:type="character" w:styleId="Hypertextovodkaz">
    <w:name w:val="Hyperlink"/>
    <w:basedOn w:val="Standardnpsmoodstavce"/>
    <w:uiPriority w:val="99"/>
    <w:unhideWhenUsed/>
    <w:rsid w:val="00B17743"/>
    <w:rPr>
      <w:color w:val="0000FF" w:themeColor="hyperlink"/>
      <w:u w:val="single"/>
    </w:rPr>
  </w:style>
  <w:style w:type="character" w:styleId="Odkaznakoment">
    <w:name w:val="annotation reference"/>
    <w:basedOn w:val="Standardnpsmoodstavce"/>
    <w:uiPriority w:val="99"/>
    <w:semiHidden/>
    <w:unhideWhenUsed/>
    <w:rsid w:val="007B36D9"/>
    <w:rPr>
      <w:sz w:val="16"/>
      <w:szCs w:val="16"/>
    </w:rPr>
  </w:style>
  <w:style w:type="paragraph" w:styleId="Textkomente">
    <w:name w:val="annotation text"/>
    <w:basedOn w:val="Normln"/>
    <w:link w:val="TextkomenteChar"/>
    <w:uiPriority w:val="99"/>
    <w:semiHidden/>
    <w:unhideWhenUsed/>
    <w:rsid w:val="007B36D9"/>
    <w:rPr>
      <w:sz w:val="20"/>
      <w:szCs w:val="20"/>
    </w:rPr>
  </w:style>
  <w:style w:type="character" w:customStyle="1" w:styleId="TextkomenteChar">
    <w:name w:val="Text komentáře Char"/>
    <w:basedOn w:val="Standardnpsmoodstavce"/>
    <w:link w:val="Textkomente"/>
    <w:uiPriority w:val="99"/>
    <w:semiHidden/>
    <w:rsid w:val="007B36D9"/>
    <w:rPr>
      <w:sz w:val="20"/>
      <w:szCs w:val="20"/>
    </w:rPr>
  </w:style>
  <w:style w:type="paragraph" w:styleId="Pedmtkomente">
    <w:name w:val="annotation subject"/>
    <w:basedOn w:val="Textkomente"/>
    <w:next w:val="Textkomente"/>
    <w:link w:val="PedmtkomenteChar"/>
    <w:uiPriority w:val="99"/>
    <w:semiHidden/>
    <w:unhideWhenUsed/>
    <w:rsid w:val="007B36D9"/>
    <w:rPr>
      <w:b/>
      <w:bCs/>
    </w:rPr>
  </w:style>
  <w:style w:type="character" w:customStyle="1" w:styleId="PedmtkomenteChar">
    <w:name w:val="Předmět komentáře Char"/>
    <w:basedOn w:val="TextkomenteChar"/>
    <w:link w:val="Pedmtkomente"/>
    <w:uiPriority w:val="99"/>
    <w:semiHidden/>
    <w:rsid w:val="007B36D9"/>
    <w:rPr>
      <w:b/>
      <w:bCs/>
      <w:sz w:val="20"/>
      <w:szCs w:val="20"/>
    </w:rPr>
  </w:style>
  <w:style w:type="paragraph" w:styleId="Textbubliny">
    <w:name w:val="Balloon Text"/>
    <w:basedOn w:val="Normln"/>
    <w:link w:val="TextbublinyChar"/>
    <w:uiPriority w:val="99"/>
    <w:semiHidden/>
    <w:unhideWhenUsed/>
    <w:rsid w:val="007B36D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36D9"/>
    <w:rPr>
      <w:rFonts w:ascii="Tahoma" w:hAnsi="Tahoma" w:cs="Tahoma"/>
      <w:sz w:val="16"/>
      <w:szCs w:val="16"/>
    </w:rPr>
  </w:style>
  <w:style w:type="paragraph" w:styleId="Bezmezer">
    <w:name w:val="No Spacing"/>
    <w:uiPriority w:val="1"/>
    <w:qFormat/>
    <w:rsid w:val="005B1917"/>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5B1917"/>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locked/>
    <w:rsid w:val="005C354F"/>
  </w:style>
  <w:style w:type="paragraph" w:customStyle="1" w:styleId="Zdroj">
    <w:name w:val="Zdroj"/>
    <w:basedOn w:val="Normln"/>
    <w:next w:val="Normln"/>
    <w:link w:val="ZdrojChar"/>
    <w:autoRedefine/>
    <w:qFormat/>
    <w:rsid w:val="00C17AC2"/>
    <w:rPr>
      <w:rFonts w:eastAsia="TimesCE-Roman" w:cs="Helvetica"/>
      <w:color w:val="808080" w:themeColor="background1" w:themeShade="80"/>
      <w:sz w:val="20"/>
      <w:szCs w:val="20"/>
      <w:lang w:eastAsia="cs-CZ"/>
    </w:rPr>
  </w:style>
  <w:style w:type="character" w:customStyle="1" w:styleId="ZdrojChar">
    <w:name w:val="Zdroj Char"/>
    <w:basedOn w:val="Standardnpsmoodstavce"/>
    <w:link w:val="Zdroj"/>
    <w:rsid w:val="00C17AC2"/>
    <w:rPr>
      <w:rFonts w:eastAsia="TimesCE-Roman" w:cs="Helvetica"/>
      <w:color w:val="808080" w:themeColor="background1" w:themeShade="80"/>
      <w:sz w:val="20"/>
      <w:szCs w:val="20"/>
      <w:lang w:eastAsia="cs-CZ"/>
    </w:rPr>
  </w:style>
  <w:style w:type="paragraph" w:styleId="Revize">
    <w:name w:val="Revision"/>
    <w:hidden/>
    <w:uiPriority w:val="99"/>
    <w:semiHidden/>
    <w:rsid w:val="00EB7B10"/>
    <w:pPr>
      <w:spacing w:after="0" w:line="240" w:lineRule="auto"/>
    </w:pPr>
  </w:style>
  <w:style w:type="paragraph" w:styleId="Nadpisobsahu">
    <w:name w:val="TOC Heading"/>
    <w:basedOn w:val="Nadpis1"/>
    <w:next w:val="Normln"/>
    <w:uiPriority w:val="39"/>
    <w:unhideWhenUsed/>
    <w:qFormat/>
    <w:rsid w:val="00895BD3"/>
    <w:pPr>
      <w:outlineLvl w:val="9"/>
    </w:pPr>
  </w:style>
  <w:style w:type="paragraph" w:styleId="Obsah1">
    <w:name w:val="toc 1"/>
    <w:basedOn w:val="Normln"/>
    <w:next w:val="Normln"/>
    <w:autoRedefine/>
    <w:uiPriority w:val="39"/>
    <w:unhideWhenUsed/>
    <w:rsid w:val="00895BD3"/>
    <w:pPr>
      <w:spacing w:after="100"/>
    </w:pPr>
  </w:style>
  <w:style w:type="paragraph" w:styleId="Obsah2">
    <w:name w:val="toc 2"/>
    <w:basedOn w:val="Normln"/>
    <w:next w:val="Normln"/>
    <w:autoRedefine/>
    <w:uiPriority w:val="39"/>
    <w:unhideWhenUsed/>
    <w:rsid w:val="00895BD3"/>
    <w:pPr>
      <w:spacing w:after="100"/>
      <w:ind w:left="220"/>
    </w:pPr>
  </w:style>
  <w:style w:type="paragraph" w:styleId="Obsah3">
    <w:name w:val="toc 3"/>
    <w:basedOn w:val="Normln"/>
    <w:next w:val="Normln"/>
    <w:autoRedefine/>
    <w:uiPriority w:val="39"/>
    <w:unhideWhenUsed/>
    <w:rsid w:val="00895BD3"/>
    <w:pPr>
      <w:spacing w:after="100"/>
      <w:ind w:left="440"/>
    </w:pPr>
  </w:style>
  <w:style w:type="paragraph" w:styleId="Zhlav">
    <w:name w:val="header"/>
    <w:basedOn w:val="Normln"/>
    <w:link w:val="ZhlavChar"/>
    <w:uiPriority w:val="99"/>
    <w:unhideWhenUsed/>
    <w:rsid w:val="00895BD3"/>
    <w:pPr>
      <w:tabs>
        <w:tab w:val="center" w:pos="4536"/>
        <w:tab w:val="right" w:pos="9072"/>
      </w:tabs>
      <w:spacing w:after="0"/>
    </w:pPr>
  </w:style>
  <w:style w:type="character" w:customStyle="1" w:styleId="ZhlavChar">
    <w:name w:val="Záhlaví Char"/>
    <w:basedOn w:val="Standardnpsmoodstavce"/>
    <w:link w:val="Zhlav"/>
    <w:uiPriority w:val="99"/>
    <w:rsid w:val="00895BD3"/>
  </w:style>
  <w:style w:type="paragraph" w:styleId="Zpat">
    <w:name w:val="footer"/>
    <w:basedOn w:val="Normln"/>
    <w:link w:val="ZpatChar"/>
    <w:uiPriority w:val="99"/>
    <w:unhideWhenUsed/>
    <w:rsid w:val="00895BD3"/>
    <w:pPr>
      <w:tabs>
        <w:tab w:val="center" w:pos="4536"/>
        <w:tab w:val="right" w:pos="9072"/>
      </w:tabs>
      <w:spacing w:after="0"/>
    </w:pPr>
  </w:style>
  <w:style w:type="character" w:customStyle="1" w:styleId="ZpatChar">
    <w:name w:val="Zápatí Char"/>
    <w:basedOn w:val="Standardnpsmoodstavce"/>
    <w:link w:val="Zpat"/>
    <w:uiPriority w:val="99"/>
    <w:rsid w:val="00895BD3"/>
  </w:style>
  <w:style w:type="paragraph" w:styleId="Seznamobrzk">
    <w:name w:val="table of figures"/>
    <w:basedOn w:val="Normln"/>
    <w:next w:val="Normln"/>
    <w:uiPriority w:val="99"/>
    <w:unhideWhenUsed/>
    <w:rsid w:val="00E158EF"/>
    <w:pPr>
      <w:spacing w:after="0"/>
    </w:pPr>
  </w:style>
  <w:style w:type="character" w:styleId="Zstupntext">
    <w:name w:val="Placeholder Text"/>
    <w:basedOn w:val="Standardnpsmoodstavce"/>
    <w:uiPriority w:val="99"/>
    <w:semiHidden/>
    <w:rsid w:val="0032513D"/>
    <w:rPr>
      <w:color w:val="808080"/>
    </w:rPr>
  </w:style>
  <w:style w:type="character" w:styleId="Sledovanodkaz">
    <w:name w:val="FollowedHyperlink"/>
    <w:basedOn w:val="Standardnpsmoodstavce"/>
    <w:uiPriority w:val="99"/>
    <w:semiHidden/>
    <w:unhideWhenUsed/>
    <w:rsid w:val="00D124F7"/>
    <w:rPr>
      <w:color w:val="800080" w:themeColor="followedHyperlink"/>
      <w:u w:val="single"/>
    </w:rPr>
  </w:style>
  <w:style w:type="table" w:customStyle="1" w:styleId="Mkatabulky2">
    <w:name w:val="Mřížka tabulky2"/>
    <w:basedOn w:val="Normlntabulka"/>
    <w:next w:val="Mkatabulky"/>
    <w:uiPriority w:val="59"/>
    <w:rsid w:val="002E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D222A6"/>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msonormal0">
    <w:name w:val="msonormal"/>
    <w:basedOn w:val="Normln"/>
    <w:rsid w:val="006E7D16"/>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font5">
    <w:name w:val="font5"/>
    <w:basedOn w:val="Normln"/>
    <w:rsid w:val="006E7D16"/>
    <w:pPr>
      <w:spacing w:before="100" w:beforeAutospacing="1" w:after="100" w:afterAutospacing="1"/>
      <w:jc w:val="left"/>
    </w:pPr>
    <w:rPr>
      <w:rFonts w:ascii="Calibri" w:eastAsia="Times New Roman" w:hAnsi="Calibri" w:cs="Calibri"/>
      <w:color w:val="000000"/>
      <w:sz w:val="18"/>
      <w:szCs w:val="18"/>
      <w:lang w:eastAsia="cs-CZ"/>
    </w:rPr>
  </w:style>
  <w:style w:type="paragraph" w:customStyle="1" w:styleId="font6">
    <w:name w:val="font6"/>
    <w:basedOn w:val="Normln"/>
    <w:rsid w:val="006E7D16"/>
    <w:pPr>
      <w:spacing w:before="100" w:beforeAutospacing="1" w:after="100" w:afterAutospacing="1"/>
      <w:jc w:val="left"/>
    </w:pPr>
    <w:rPr>
      <w:rFonts w:ascii="Calibri" w:eastAsia="Times New Roman" w:hAnsi="Calibri" w:cs="Calibri"/>
      <w:color w:val="000000"/>
      <w:sz w:val="18"/>
      <w:szCs w:val="18"/>
      <w:u w:val="single"/>
      <w:lang w:eastAsia="cs-CZ"/>
    </w:rPr>
  </w:style>
  <w:style w:type="paragraph" w:customStyle="1" w:styleId="xl65">
    <w:name w:val="xl65"/>
    <w:basedOn w:val="Normln"/>
    <w:rsid w:val="006E7D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eastAsia="cs-CZ"/>
    </w:rPr>
  </w:style>
  <w:style w:type="paragraph" w:customStyle="1" w:styleId="xl66">
    <w:name w:val="xl66"/>
    <w:basedOn w:val="Normln"/>
    <w:rsid w:val="006E7D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cs-CZ"/>
    </w:rPr>
  </w:style>
  <w:style w:type="paragraph" w:customStyle="1" w:styleId="xl67">
    <w:name w:val="xl67"/>
    <w:basedOn w:val="Normln"/>
    <w:rsid w:val="006E7D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cs-CZ"/>
    </w:rPr>
  </w:style>
  <w:style w:type="paragraph" w:customStyle="1" w:styleId="xl68">
    <w:name w:val="xl68"/>
    <w:basedOn w:val="Normln"/>
    <w:rsid w:val="006E7D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cs-CZ"/>
    </w:rPr>
  </w:style>
  <w:style w:type="paragraph" w:customStyle="1" w:styleId="xl69">
    <w:name w:val="xl69"/>
    <w:basedOn w:val="Normln"/>
    <w:rsid w:val="006E7D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cs-CZ"/>
    </w:rPr>
  </w:style>
  <w:style w:type="paragraph" w:customStyle="1" w:styleId="xl70">
    <w:name w:val="xl70"/>
    <w:basedOn w:val="Normln"/>
    <w:rsid w:val="006E7D16"/>
    <w:pPr>
      <w:pBdr>
        <w:top w:val="single" w:sz="4" w:space="0" w:color="auto"/>
      </w:pBdr>
      <w:spacing w:before="100" w:beforeAutospacing="1" w:after="100" w:afterAutospacing="1"/>
      <w:jc w:val="left"/>
    </w:pPr>
    <w:rPr>
      <w:rFonts w:ascii="Times New Roman" w:eastAsia="Times New Roman" w:hAnsi="Times New Roman" w:cs="Times New Roman"/>
      <w:i/>
      <w:iCs/>
      <w:sz w:val="24"/>
      <w:szCs w:val="24"/>
      <w:lang w:eastAsia="cs-CZ"/>
    </w:rPr>
  </w:style>
  <w:style w:type="paragraph" w:customStyle="1" w:styleId="xl71">
    <w:name w:val="xl71"/>
    <w:basedOn w:val="Normln"/>
    <w:rsid w:val="006E7D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cs-CZ"/>
    </w:rPr>
  </w:style>
  <w:style w:type="paragraph" w:customStyle="1" w:styleId="xl72">
    <w:name w:val="xl72"/>
    <w:basedOn w:val="Normln"/>
    <w:rsid w:val="006E7D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eastAsia="cs-CZ"/>
    </w:rPr>
  </w:style>
  <w:style w:type="paragraph" w:customStyle="1" w:styleId="xl73">
    <w:name w:val="xl73"/>
    <w:basedOn w:val="Normln"/>
    <w:rsid w:val="006E7D16"/>
    <w:pPr>
      <w:pBdr>
        <w:top w:val="single" w:sz="4" w:space="0" w:color="auto"/>
        <w:left w:val="single" w:sz="4" w:space="23" w:color="auto"/>
        <w:bottom w:val="single" w:sz="4" w:space="0" w:color="auto"/>
        <w:right w:val="single" w:sz="4" w:space="0" w:color="auto"/>
      </w:pBdr>
      <w:spacing w:before="100" w:beforeAutospacing="1" w:after="100" w:afterAutospacing="1"/>
      <w:ind w:firstLineChars="200" w:firstLine="200"/>
      <w:jc w:val="left"/>
      <w:textAlignment w:val="top"/>
    </w:pPr>
    <w:rPr>
      <w:rFonts w:ascii="Times New Roman" w:eastAsia="Times New Roman" w:hAnsi="Times New Roman" w:cs="Times New Roman"/>
      <w:sz w:val="18"/>
      <w:szCs w:val="18"/>
      <w:lang w:eastAsia="cs-CZ"/>
    </w:rPr>
  </w:style>
  <w:style w:type="paragraph" w:customStyle="1" w:styleId="xl74">
    <w:name w:val="xl74"/>
    <w:basedOn w:val="Normln"/>
    <w:rsid w:val="006E7D16"/>
    <w:pPr>
      <w:spacing w:before="100" w:beforeAutospacing="1" w:after="100" w:afterAutospacing="1"/>
      <w:ind w:firstLineChars="200" w:firstLine="200"/>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6691">
      <w:bodyDiv w:val="1"/>
      <w:marLeft w:val="0"/>
      <w:marRight w:val="0"/>
      <w:marTop w:val="0"/>
      <w:marBottom w:val="0"/>
      <w:divBdr>
        <w:top w:val="none" w:sz="0" w:space="0" w:color="auto"/>
        <w:left w:val="none" w:sz="0" w:space="0" w:color="auto"/>
        <w:bottom w:val="none" w:sz="0" w:space="0" w:color="auto"/>
        <w:right w:val="none" w:sz="0" w:space="0" w:color="auto"/>
      </w:divBdr>
    </w:div>
    <w:div w:id="126049656">
      <w:bodyDiv w:val="1"/>
      <w:marLeft w:val="0"/>
      <w:marRight w:val="0"/>
      <w:marTop w:val="0"/>
      <w:marBottom w:val="0"/>
      <w:divBdr>
        <w:top w:val="none" w:sz="0" w:space="0" w:color="auto"/>
        <w:left w:val="none" w:sz="0" w:space="0" w:color="auto"/>
        <w:bottom w:val="none" w:sz="0" w:space="0" w:color="auto"/>
        <w:right w:val="none" w:sz="0" w:space="0" w:color="auto"/>
      </w:divBdr>
      <w:divsChild>
        <w:div w:id="1186363834">
          <w:marLeft w:val="547"/>
          <w:marRight w:val="0"/>
          <w:marTop w:val="154"/>
          <w:marBottom w:val="0"/>
          <w:divBdr>
            <w:top w:val="none" w:sz="0" w:space="0" w:color="auto"/>
            <w:left w:val="none" w:sz="0" w:space="0" w:color="auto"/>
            <w:bottom w:val="none" w:sz="0" w:space="0" w:color="auto"/>
            <w:right w:val="none" w:sz="0" w:space="0" w:color="auto"/>
          </w:divBdr>
        </w:div>
      </w:divsChild>
    </w:div>
    <w:div w:id="145517913">
      <w:bodyDiv w:val="1"/>
      <w:marLeft w:val="0"/>
      <w:marRight w:val="0"/>
      <w:marTop w:val="0"/>
      <w:marBottom w:val="0"/>
      <w:divBdr>
        <w:top w:val="none" w:sz="0" w:space="0" w:color="auto"/>
        <w:left w:val="none" w:sz="0" w:space="0" w:color="auto"/>
        <w:bottom w:val="none" w:sz="0" w:space="0" w:color="auto"/>
        <w:right w:val="none" w:sz="0" w:space="0" w:color="auto"/>
      </w:divBdr>
    </w:div>
    <w:div w:id="256133976">
      <w:bodyDiv w:val="1"/>
      <w:marLeft w:val="0"/>
      <w:marRight w:val="0"/>
      <w:marTop w:val="0"/>
      <w:marBottom w:val="0"/>
      <w:divBdr>
        <w:top w:val="none" w:sz="0" w:space="0" w:color="auto"/>
        <w:left w:val="none" w:sz="0" w:space="0" w:color="auto"/>
        <w:bottom w:val="none" w:sz="0" w:space="0" w:color="auto"/>
        <w:right w:val="none" w:sz="0" w:space="0" w:color="auto"/>
      </w:divBdr>
    </w:div>
    <w:div w:id="329259795">
      <w:bodyDiv w:val="1"/>
      <w:marLeft w:val="0"/>
      <w:marRight w:val="0"/>
      <w:marTop w:val="0"/>
      <w:marBottom w:val="0"/>
      <w:divBdr>
        <w:top w:val="none" w:sz="0" w:space="0" w:color="auto"/>
        <w:left w:val="none" w:sz="0" w:space="0" w:color="auto"/>
        <w:bottom w:val="none" w:sz="0" w:space="0" w:color="auto"/>
        <w:right w:val="none" w:sz="0" w:space="0" w:color="auto"/>
      </w:divBdr>
      <w:divsChild>
        <w:div w:id="319306690">
          <w:marLeft w:val="1166"/>
          <w:marRight w:val="0"/>
          <w:marTop w:val="67"/>
          <w:marBottom w:val="0"/>
          <w:divBdr>
            <w:top w:val="none" w:sz="0" w:space="0" w:color="auto"/>
            <w:left w:val="none" w:sz="0" w:space="0" w:color="auto"/>
            <w:bottom w:val="none" w:sz="0" w:space="0" w:color="auto"/>
            <w:right w:val="none" w:sz="0" w:space="0" w:color="auto"/>
          </w:divBdr>
        </w:div>
        <w:div w:id="1269241464">
          <w:marLeft w:val="1166"/>
          <w:marRight w:val="0"/>
          <w:marTop w:val="67"/>
          <w:marBottom w:val="0"/>
          <w:divBdr>
            <w:top w:val="none" w:sz="0" w:space="0" w:color="auto"/>
            <w:left w:val="none" w:sz="0" w:space="0" w:color="auto"/>
            <w:bottom w:val="none" w:sz="0" w:space="0" w:color="auto"/>
            <w:right w:val="none" w:sz="0" w:space="0" w:color="auto"/>
          </w:divBdr>
        </w:div>
      </w:divsChild>
    </w:div>
    <w:div w:id="450369848">
      <w:bodyDiv w:val="1"/>
      <w:marLeft w:val="0"/>
      <w:marRight w:val="0"/>
      <w:marTop w:val="0"/>
      <w:marBottom w:val="0"/>
      <w:divBdr>
        <w:top w:val="none" w:sz="0" w:space="0" w:color="auto"/>
        <w:left w:val="none" w:sz="0" w:space="0" w:color="auto"/>
        <w:bottom w:val="none" w:sz="0" w:space="0" w:color="auto"/>
        <w:right w:val="none" w:sz="0" w:space="0" w:color="auto"/>
      </w:divBdr>
      <w:divsChild>
        <w:div w:id="596450001">
          <w:marLeft w:val="1166"/>
          <w:marRight w:val="0"/>
          <w:marTop w:val="96"/>
          <w:marBottom w:val="0"/>
          <w:divBdr>
            <w:top w:val="none" w:sz="0" w:space="0" w:color="auto"/>
            <w:left w:val="none" w:sz="0" w:space="0" w:color="auto"/>
            <w:bottom w:val="none" w:sz="0" w:space="0" w:color="auto"/>
            <w:right w:val="none" w:sz="0" w:space="0" w:color="auto"/>
          </w:divBdr>
        </w:div>
        <w:div w:id="669253766">
          <w:marLeft w:val="1166"/>
          <w:marRight w:val="0"/>
          <w:marTop w:val="96"/>
          <w:marBottom w:val="0"/>
          <w:divBdr>
            <w:top w:val="none" w:sz="0" w:space="0" w:color="auto"/>
            <w:left w:val="none" w:sz="0" w:space="0" w:color="auto"/>
            <w:bottom w:val="none" w:sz="0" w:space="0" w:color="auto"/>
            <w:right w:val="none" w:sz="0" w:space="0" w:color="auto"/>
          </w:divBdr>
        </w:div>
        <w:div w:id="1276789088">
          <w:marLeft w:val="1166"/>
          <w:marRight w:val="0"/>
          <w:marTop w:val="96"/>
          <w:marBottom w:val="0"/>
          <w:divBdr>
            <w:top w:val="none" w:sz="0" w:space="0" w:color="auto"/>
            <w:left w:val="none" w:sz="0" w:space="0" w:color="auto"/>
            <w:bottom w:val="none" w:sz="0" w:space="0" w:color="auto"/>
            <w:right w:val="none" w:sz="0" w:space="0" w:color="auto"/>
          </w:divBdr>
        </w:div>
        <w:div w:id="1368529459">
          <w:marLeft w:val="547"/>
          <w:marRight w:val="0"/>
          <w:marTop w:val="106"/>
          <w:marBottom w:val="0"/>
          <w:divBdr>
            <w:top w:val="none" w:sz="0" w:space="0" w:color="auto"/>
            <w:left w:val="none" w:sz="0" w:space="0" w:color="auto"/>
            <w:bottom w:val="none" w:sz="0" w:space="0" w:color="auto"/>
            <w:right w:val="none" w:sz="0" w:space="0" w:color="auto"/>
          </w:divBdr>
        </w:div>
      </w:divsChild>
    </w:div>
    <w:div w:id="452595545">
      <w:bodyDiv w:val="1"/>
      <w:marLeft w:val="0"/>
      <w:marRight w:val="0"/>
      <w:marTop w:val="0"/>
      <w:marBottom w:val="0"/>
      <w:divBdr>
        <w:top w:val="none" w:sz="0" w:space="0" w:color="auto"/>
        <w:left w:val="none" w:sz="0" w:space="0" w:color="auto"/>
        <w:bottom w:val="none" w:sz="0" w:space="0" w:color="auto"/>
        <w:right w:val="none" w:sz="0" w:space="0" w:color="auto"/>
      </w:divBdr>
    </w:div>
    <w:div w:id="460660097">
      <w:bodyDiv w:val="1"/>
      <w:marLeft w:val="0"/>
      <w:marRight w:val="0"/>
      <w:marTop w:val="0"/>
      <w:marBottom w:val="0"/>
      <w:divBdr>
        <w:top w:val="none" w:sz="0" w:space="0" w:color="auto"/>
        <w:left w:val="none" w:sz="0" w:space="0" w:color="auto"/>
        <w:bottom w:val="none" w:sz="0" w:space="0" w:color="auto"/>
        <w:right w:val="none" w:sz="0" w:space="0" w:color="auto"/>
      </w:divBdr>
    </w:div>
    <w:div w:id="551618444">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sChild>
        <w:div w:id="489564184">
          <w:marLeft w:val="547"/>
          <w:marRight w:val="0"/>
          <w:marTop w:val="154"/>
          <w:marBottom w:val="0"/>
          <w:divBdr>
            <w:top w:val="none" w:sz="0" w:space="0" w:color="auto"/>
            <w:left w:val="none" w:sz="0" w:space="0" w:color="auto"/>
            <w:bottom w:val="none" w:sz="0" w:space="0" w:color="auto"/>
            <w:right w:val="none" w:sz="0" w:space="0" w:color="auto"/>
          </w:divBdr>
        </w:div>
        <w:div w:id="1166940132">
          <w:marLeft w:val="547"/>
          <w:marRight w:val="0"/>
          <w:marTop w:val="154"/>
          <w:marBottom w:val="0"/>
          <w:divBdr>
            <w:top w:val="none" w:sz="0" w:space="0" w:color="auto"/>
            <w:left w:val="none" w:sz="0" w:space="0" w:color="auto"/>
            <w:bottom w:val="none" w:sz="0" w:space="0" w:color="auto"/>
            <w:right w:val="none" w:sz="0" w:space="0" w:color="auto"/>
          </w:divBdr>
        </w:div>
        <w:div w:id="1170484129">
          <w:marLeft w:val="547"/>
          <w:marRight w:val="0"/>
          <w:marTop w:val="154"/>
          <w:marBottom w:val="0"/>
          <w:divBdr>
            <w:top w:val="none" w:sz="0" w:space="0" w:color="auto"/>
            <w:left w:val="none" w:sz="0" w:space="0" w:color="auto"/>
            <w:bottom w:val="none" w:sz="0" w:space="0" w:color="auto"/>
            <w:right w:val="none" w:sz="0" w:space="0" w:color="auto"/>
          </w:divBdr>
        </w:div>
      </w:divsChild>
    </w:div>
    <w:div w:id="667561045">
      <w:bodyDiv w:val="1"/>
      <w:marLeft w:val="0"/>
      <w:marRight w:val="0"/>
      <w:marTop w:val="0"/>
      <w:marBottom w:val="0"/>
      <w:divBdr>
        <w:top w:val="none" w:sz="0" w:space="0" w:color="auto"/>
        <w:left w:val="none" w:sz="0" w:space="0" w:color="auto"/>
        <w:bottom w:val="none" w:sz="0" w:space="0" w:color="auto"/>
        <w:right w:val="none" w:sz="0" w:space="0" w:color="auto"/>
      </w:divBdr>
    </w:div>
    <w:div w:id="1087073925">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38761341">
      <w:bodyDiv w:val="1"/>
      <w:marLeft w:val="0"/>
      <w:marRight w:val="0"/>
      <w:marTop w:val="0"/>
      <w:marBottom w:val="0"/>
      <w:divBdr>
        <w:top w:val="none" w:sz="0" w:space="0" w:color="auto"/>
        <w:left w:val="none" w:sz="0" w:space="0" w:color="auto"/>
        <w:bottom w:val="none" w:sz="0" w:space="0" w:color="auto"/>
        <w:right w:val="none" w:sz="0" w:space="0" w:color="auto"/>
      </w:divBdr>
    </w:div>
    <w:div w:id="1529641460">
      <w:bodyDiv w:val="1"/>
      <w:marLeft w:val="0"/>
      <w:marRight w:val="0"/>
      <w:marTop w:val="0"/>
      <w:marBottom w:val="0"/>
      <w:divBdr>
        <w:top w:val="none" w:sz="0" w:space="0" w:color="auto"/>
        <w:left w:val="none" w:sz="0" w:space="0" w:color="auto"/>
        <w:bottom w:val="none" w:sz="0" w:space="0" w:color="auto"/>
        <w:right w:val="none" w:sz="0" w:space="0" w:color="auto"/>
      </w:divBdr>
    </w:div>
    <w:div w:id="1555039189">
      <w:bodyDiv w:val="1"/>
      <w:marLeft w:val="0"/>
      <w:marRight w:val="0"/>
      <w:marTop w:val="0"/>
      <w:marBottom w:val="0"/>
      <w:divBdr>
        <w:top w:val="none" w:sz="0" w:space="0" w:color="auto"/>
        <w:left w:val="none" w:sz="0" w:space="0" w:color="auto"/>
        <w:bottom w:val="none" w:sz="0" w:space="0" w:color="auto"/>
        <w:right w:val="none" w:sz="0" w:space="0" w:color="auto"/>
      </w:divBdr>
    </w:div>
    <w:div w:id="1590699032">
      <w:bodyDiv w:val="1"/>
      <w:marLeft w:val="0"/>
      <w:marRight w:val="0"/>
      <w:marTop w:val="0"/>
      <w:marBottom w:val="0"/>
      <w:divBdr>
        <w:top w:val="none" w:sz="0" w:space="0" w:color="auto"/>
        <w:left w:val="none" w:sz="0" w:space="0" w:color="auto"/>
        <w:bottom w:val="none" w:sz="0" w:space="0" w:color="auto"/>
        <w:right w:val="none" w:sz="0" w:space="0" w:color="auto"/>
      </w:divBdr>
    </w:div>
    <w:div w:id="1850633984">
      <w:bodyDiv w:val="1"/>
      <w:marLeft w:val="0"/>
      <w:marRight w:val="0"/>
      <w:marTop w:val="0"/>
      <w:marBottom w:val="0"/>
      <w:divBdr>
        <w:top w:val="none" w:sz="0" w:space="0" w:color="auto"/>
        <w:left w:val="none" w:sz="0" w:space="0" w:color="auto"/>
        <w:bottom w:val="none" w:sz="0" w:space="0" w:color="auto"/>
        <w:right w:val="none" w:sz="0" w:space="0" w:color="auto"/>
      </w:divBdr>
      <w:divsChild>
        <w:div w:id="567768949">
          <w:marLeft w:val="547"/>
          <w:marRight w:val="0"/>
          <w:marTop w:val="106"/>
          <w:marBottom w:val="0"/>
          <w:divBdr>
            <w:top w:val="none" w:sz="0" w:space="0" w:color="auto"/>
            <w:left w:val="none" w:sz="0" w:space="0" w:color="auto"/>
            <w:bottom w:val="none" w:sz="0" w:space="0" w:color="auto"/>
            <w:right w:val="none" w:sz="0" w:space="0" w:color="auto"/>
          </w:divBdr>
        </w:div>
        <w:div w:id="738744933">
          <w:marLeft w:val="1166"/>
          <w:marRight w:val="0"/>
          <w:marTop w:val="96"/>
          <w:marBottom w:val="0"/>
          <w:divBdr>
            <w:top w:val="none" w:sz="0" w:space="0" w:color="auto"/>
            <w:left w:val="none" w:sz="0" w:space="0" w:color="auto"/>
            <w:bottom w:val="none" w:sz="0" w:space="0" w:color="auto"/>
            <w:right w:val="none" w:sz="0" w:space="0" w:color="auto"/>
          </w:divBdr>
        </w:div>
        <w:div w:id="2025354189">
          <w:marLeft w:val="1166"/>
          <w:marRight w:val="0"/>
          <w:marTop w:val="96"/>
          <w:marBottom w:val="0"/>
          <w:divBdr>
            <w:top w:val="none" w:sz="0" w:space="0" w:color="auto"/>
            <w:left w:val="none" w:sz="0" w:space="0" w:color="auto"/>
            <w:bottom w:val="none" w:sz="0" w:space="0" w:color="auto"/>
            <w:right w:val="none" w:sz="0" w:space="0" w:color="auto"/>
          </w:divBdr>
        </w:div>
      </w:divsChild>
    </w:div>
    <w:div w:id="2084838934">
      <w:bodyDiv w:val="1"/>
      <w:marLeft w:val="0"/>
      <w:marRight w:val="0"/>
      <w:marTop w:val="0"/>
      <w:marBottom w:val="0"/>
      <w:divBdr>
        <w:top w:val="none" w:sz="0" w:space="0" w:color="auto"/>
        <w:left w:val="none" w:sz="0" w:space="0" w:color="auto"/>
        <w:bottom w:val="none" w:sz="0" w:space="0" w:color="auto"/>
        <w:right w:val="none" w:sz="0" w:space="0" w:color="auto"/>
      </w:divBdr>
    </w:div>
    <w:div w:id="2104060364">
      <w:bodyDiv w:val="1"/>
      <w:marLeft w:val="0"/>
      <w:marRight w:val="0"/>
      <w:marTop w:val="0"/>
      <w:marBottom w:val="0"/>
      <w:divBdr>
        <w:top w:val="none" w:sz="0" w:space="0" w:color="auto"/>
        <w:left w:val="none" w:sz="0" w:space="0" w:color="auto"/>
        <w:bottom w:val="none" w:sz="0" w:space="0" w:color="auto"/>
        <w:right w:val="none" w:sz="0" w:space="0" w:color="auto"/>
      </w:divBdr>
      <w:divsChild>
        <w:div w:id="1458912506">
          <w:marLeft w:val="547"/>
          <w:marRight w:val="0"/>
          <w:marTop w:val="130"/>
          <w:marBottom w:val="0"/>
          <w:divBdr>
            <w:top w:val="none" w:sz="0" w:space="0" w:color="auto"/>
            <w:left w:val="none" w:sz="0" w:space="0" w:color="auto"/>
            <w:bottom w:val="none" w:sz="0" w:space="0" w:color="auto"/>
            <w:right w:val="none" w:sz="0" w:space="0" w:color="auto"/>
          </w:divBdr>
        </w:div>
        <w:div w:id="1542938067">
          <w:marLeft w:val="547"/>
          <w:marRight w:val="0"/>
          <w:marTop w:val="130"/>
          <w:marBottom w:val="0"/>
          <w:divBdr>
            <w:top w:val="none" w:sz="0" w:space="0" w:color="auto"/>
            <w:left w:val="none" w:sz="0" w:space="0" w:color="auto"/>
            <w:bottom w:val="none" w:sz="0" w:space="0" w:color="auto"/>
            <w:right w:val="none" w:sz="0" w:space="0" w:color="auto"/>
          </w:divBdr>
        </w:div>
      </w:divsChild>
    </w:div>
    <w:div w:id="21235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bcr.cz/prihlasovaci-sekce/"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1D423-5889-4732-B153-68FAA3447B01}"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cs-CZ"/>
        </a:p>
      </dgm:t>
    </dgm:pt>
    <dgm:pt modelId="{8B58F3F3-0559-40F3-AC09-CD186F1EFFF6}">
      <dgm:prSet phldrT="[Text]" custT="1"/>
      <dgm:spPr/>
      <dgm:t>
        <a:bodyPr/>
        <a:lstStyle/>
        <a:p>
          <a:r>
            <a:rPr lang="cs-CZ" sz="1200" b="1"/>
            <a:t>Rada MAS</a:t>
          </a:r>
        </a:p>
        <a:p>
          <a:r>
            <a:rPr lang="cs-CZ" sz="1050"/>
            <a:t>(programový výbor)</a:t>
          </a:r>
        </a:p>
      </dgm:t>
    </dgm:pt>
    <dgm:pt modelId="{8F5E9619-E5BC-4F19-A14D-FCA9FF740A58}" type="parTrans" cxnId="{C604D1EC-6553-4BA9-A7E9-2C57AC9542D3}">
      <dgm:prSet/>
      <dgm:spPr/>
      <dgm:t>
        <a:bodyPr/>
        <a:lstStyle/>
        <a:p>
          <a:endParaRPr lang="cs-CZ"/>
        </a:p>
      </dgm:t>
    </dgm:pt>
    <dgm:pt modelId="{3DB2528A-5F35-44E0-82E7-280E16731EDB}" type="sibTrans" cxnId="{C604D1EC-6553-4BA9-A7E9-2C57AC9542D3}">
      <dgm:prSet/>
      <dgm:spPr/>
      <dgm:t>
        <a:bodyPr/>
        <a:lstStyle/>
        <a:p>
          <a:endParaRPr lang="cs-CZ"/>
        </a:p>
      </dgm:t>
    </dgm:pt>
    <dgm:pt modelId="{56944400-94D5-4488-BB29-ACD7AF897C85}">
      <dgm:prSet phldrT="[Text]" custT="1"/>
      <dgm:spPr/>
      <dgm:t>
        <a:bodyPr/>
        <a:lstStyle/>
        <a:p>
          <a:r>
            <a:rPr lang="cs-CZ" sz="1200" b="1"/>
            <a:t>Výběrová komise</a:t>
          </a:r>
          <a:endParaRPr lang="cs-CZ" sz="1200"/>
        </a:p>
      </dgm:t>
    </dgm:pt>
    <dgm:pt modelId="{ED3B3273-78C4-465A-BDB5-9621BBB2B389}" type="parTrans" cxnId="{010DD52B-DBAE-4BEB-A175-95B42CE39879}">
      <dgm:prSet/>
      <dgm:spPr/>
      <dgm:t>
        <a:bodyPr/>
        <a:lstStyle/>
        <a:p>
          <a:endParaRPr lang="cs-CZ"/>
        </a:p>
      </dgm:t>
    </dgm:pt>
    <dgm:pt modelId="{D5B77BF2-DF4A-42A3-9E3D-174409C2E152}" type="sibTrans" cxnId="{010DD52B-DBAE-4BEB-A175-95B42CE39879}">
      <dgm:prSet/>
      <dgm:spPr/>
      <dgm:t>
        <a:bodyPr/>
        <a:lstStyle/>
        <a:p>
          <a:endParaRPr lang="cs-CZ"/>
        </a:p>
      </dgm:t>
    </dgm:pt>
    <dgm:pt modelId="{1715B5E7-EDF5-49E4-AA8F-73BBAEF1FA1C}">
      <dgm:prSet phldrT="[Text]" custT="1"/>
      <dgm:spPr/>
      <dgm:t>
        <a:bodyPr/>
        <a:lstStyle/>
        <a:p>
          <a:r>
            <a:rPr lang="cs-CZ" sz="1200" b="1"/>
            <a:t>Předseda MAS</a:t>
          </a:r>
        </a:p>
        <a:p>
          <a:r>
            <a:rPr lang="cs-CZ" sz="1050"/>
            <a:t>(statutární orgán)</a:t>
          </a:r>
        </a:p>
      </dgm:t>
    </dgm:pt>
    <dgm:pt modelId="{1A88DA3D-B892-4A50-8EAB-4E6AD323C71F}" type="parTrans" cxnId="{E655EFB1-9EAB-4F2D-BC0F-D75F70E156E6}">
      <dgm:prSet/>
      <dgm:spPr/>
      <dgm:t>
        <a:bodyPr/>
        <a:lstStyle/>
        <a:p>
          <a:endParaRPr lang="cs-CZ"/>
        </a:p>
      </dgm:t>
    </dgm:pt>
    <dgm:pt modelId="{01521537-8B6D-41D5-8631-7F2F4844C935}" type="sibTrans" cxnId="{E655EFB1-9EAB-4F2D-BC0F-D75F70E156E6}">
      <dgm:prSet/>
      <dgm:spPr/>
      <dgm:t>
        <a:bodyPr/>
        <a:lstStyle/>
        <a:p>
          <a:endParaRPr lang="cs-CZ"/>
        </a:p>
      </dgm:t>
    </dgm:pt>
    <dgm:pt modelId="{B24DAFA8-216F-4103-9D65-2405E252EC1C}">
      <dgm:prSet phldrT="[Text]" custT="1"/>
      <dgm:spPr/>
      <dgm:t>
        <a:bodyPr/>
        <a:lstStyle/>
        <a:p>
          <a:r>
            <a:rPr lang="cs-CZ" sz="1200" b="1"/>
            <a:t>Kancelář MAS</a:t>
          </a:r>
        </a:p>
      </dgm:t>
    </dgm:pt>
    <dgm:pt modelId="{2CC78A0A-C75B-4EA1-BDC8-E2E3BF0F3BC0}" type="parTrans" cxnId="{0A7D4CEE-FA75-4A79-878D-37435B9804A9}">
      <dgm:prSet/>
      <dgm:spPr/>
      <dgm:t>
        <a:bodyPr/>
        <a:lstStyle/>
        <a:p>
          <a:endParaRPr lang="cs-CZ"/>
        </a:p>
      </dgm:t>
    </dgm:pt>
    <dgm:pt modelId="{D197931F-C46C-4CCA-BB99-1C851CC4AC7A}" type="sibTrans" cxnId="{0A7D4CEE-FA75-4A79-878D-37435B9804A9}">
      <dgm:prSet/>
      <dgm:spPr/>
      <dgm:t>
        <a:bodyPr/>
        <a:lstStyle/>
        <a:p>
          <a:endParaRPr lang="cs-CZ"/>
        </a:p>
      </dgm:t>
    </dgm:pt>
    <dgm:pt modelId="{9EE7E3EA-3DAF-4E27-86FB-82F3799F063B}">
      <dgm:prSet phldrT="[Text]" custT="1"/>
      <dgm:spPr/>
      <dgm:t>
        <a:bodyPr/>
        <a:lstStyle/>
        <a:p>
          <a:r>
            <a:rPr lang="cs-CZ" sz="1200" b="1"/>
            <a:t>Valná hromada</a:t>
          </a:r>
        </a:p>
        <a:p>
          <a:r>
            <a:rPr lang="cs-CZ" sz="1050"/>
            <a:t>(partneři MAS)</a:t>
          </a:r>
        </a:p>
      </dgm:t>
    </dgm:pt>
    <dgm:pt modelId="{2FBD1EF8-AEC1-4132-8D24-213C64461A1C}" type="parTrans" cxnId="{79A1DBA6-E78B-4F12-A5C6-E3CD5070AE94}">
      <dgm:prSet/>
      <dgm:spPr/>
      <dgm:t>
        <a:bodyPr/>
        <a:lstStyle/>
        <a:p>
          <a:endParaRPr lang="cs-CZ"/>
        </a:p>
      </dgm:t>
    </dgm:pt>
    <dgm:pt modelId="{183634D7-1AA3-40E3-8BFE-8744703E3EF0}" type="sibTrans" cxnId="{79A1DBA6-E78B-4F12-A5C6-E3CD5070AE94}">
      <dgm:prSet/>
      <dgm:spPr/>
      <dgm:t>
        <a:bodyPr/>
        <a:lstStyle/>
        <a:p>
          <a:endParaRPr lang="cs-CZ"/>
        </a:p>
      </dgm:t>
    </dgm:pt>
    <dgm:pt modelId="{AE5CEB70-8135-4867-BFF4-33AF39FBA768}" type="asst">
      <dgm:prSet phldrT="[Text]" custT="1"/>
      <dgm:spPr/>
      <dgm:t>
        <a:bodyPr/>
        <a:lstStyle/>
        <a:p>
          <a:r>
            <a:rPr lang="cs-CZ" sz="1200" b="1"/>
            <a:t>Kontrolní výbor</a:t>
          </a:r>
        </a:p>
        <a:p>
          <a:r>
            <a:rPr lang="cs-CZ" sz="1050"/>
            <a:t>(monitorovací výbor)</a:t>
          </a:r>
        </a:p>
      </dgm:t>
    </dgm:pt>
    <dgm:pt modelId="{2036163E-2D4A-4CAF-BC53-79E0489C0749}" type="parTrans" cxnId="{BEB27DF9-30DE-4935-9D88-39D685D4F215}">
      <dgm:prSet/>
      <dgm:spPr/>
      <dgm:t>
        <a:bodyPr/>
        <a:lstStyle/>
        <a:p>
          <a:endParaRPr lang="cs-CZ"/>
        </a:p>
      </dgm:t>
    </dgm:pt>
    <dgm:pt modelId="{7EE1E8AB-C637-4149-8D5F-45967CB0EB72}" type="sibTrans" cxnId="{BEB27DF9-30DE-4935-9D88-39D685D4F215}">
      <dgm:prSet/>
      <dgm:spPr/>
      <dgm:t>
        <a:bodyPr/>
        <a:lstStyle/>
        <a:p>
          <a:endParaRPr lang="cs-CZ"/>
        </a:p>
      </dgm:t>
    </dgm:pt>
    <dgm:pt modelId="{30A49747-592A-4C6E-88D6-584CC460D2C3}">
      <dgm:prSet phldrT="[Text]" custT="1"/>
      <dgm:spPr/>
      <dgm:t>
        <a:bodyPr/>
        <a:lstStyle/>
        <a:p>
          <a:r>
            <a:rPr lang="cs-CZ" sz="2000" b="1"/>
            <a:t>Zájmové skupiny</a:t>
          </a:r>
        </a:p>
      </dgm:t>
    </dgm:pt>
    <dgm:pt modelId="{21619333-CB53-4B7B-9D93-341B93518548}" type="parTrans" cxnId="{746DB2DF-41F3-432C-95E6-EBD5A95F09C1}">
      <dgm:prSet/>
      <dgm:spPr/>
      <dgm:t>
        <a:bodyPr/>
        <a:lstStyle/>
        <a:p>
          <a:endParaRPr lang="cs-CZ"/>
        </a:p>
      </dgm:t>
    </dgm:pt>
    <dgm:pt modelId="{497A3705-F9B4-47D2-80BC-13AF1500C543}" type="sibTrans" cxnId="{746DB2DF-41F3-432C-95E6-EBD5A95F09C1}">
      <dgm:prSet/>
      <dgm:spPr/>
      <dgm:t>
        <a:bodyPr/>
        <a:lstStyle/>
        <a:p>
          <a:endParaRPr lang="cs-CZ"/>
        </a:p>
      </dgm:t>
    </dgm:pt>
    <dgm:pt modelId="{FBA5DCE6-12C9-4644-B737-9926240A6463}" type="pres">
      <dgm:prSet presAssocID="{42D1D423-5889-4732-B153-68FAA3447B01}" presName="hierChild1" presStyleCnt="0">
        <dgm:presLayoutVars>
          <dgm:orgChart val="1"/>
          <dgm:chPref val="1"/>
          <dgm:dir/>
          <dgm:animOne val="branch"/>
          <dgm:animLvl val="lvl"/>
          <dgm:resizeHandles/>
        </dgm:presLayoutVars>
      </dgm:prSet>
      <dgm:spPr/>
      <dgm:t>
        <a:bodyPr/>
        <a:lstStyle/>
        <a:p>
          <a:endParaRPr lang="cs-CZ"/>
        </a:p>
      </dgm:t>
    </dgm:pt>
    <dgm:pt modelId="{62C50113-817B-4B13-ACF5-86F35CCF432A}" type="pres">
      <dgm:prSet presAssocID="{30A49747-592A-4C6E-88D6-584CC460D2C3}" presName="hierRoot1" presStyleCnt="0">
        <dgm:presLayoutVars>
          <dgm:hierBranch val="init"/>
        </dgm:presLayoutVars>
      </dgm:prSet>
      <dgm:spPr/>
    </dgm:pt>
    <dgm:pt modelId="{9EA43748-F336-4346-9721-A38CAED8707B}" type="pres">
      <dgm:prSet presAssocID="{30A49747-592A-4C6E-88D6-584CC460D2C3}" presName="rootComposite1" presStyleCnt="0"/>
      <dgm:spPr/>
    </dgm:pt>
    <dgm:pt modelId="{00720D91-6F78-4AC9-8532-A66DF812E06D}" type="pres">
      <dgm:prSet presAssocID="{30A49747-592A-4C6E-88D6-584CC460D2C3}" presName="rootText1" presStyleLbl="node0" presStyleIdx="0" presStyleCnt="2" custScaleX="336429" custScaleY="357197" custLinFactX="-8618" custLinFactY="189765" custLinFactNeighborX="-100000" custLinFactNeighborY="200000">
        <dgm:presLayoutVars>
          <dgm:chPref val="3"/>
        </dgm:presLayoutVars>
      </dgm:prSet>
      <dgm:spPr/>
      <dgm:t>
        <a:bodyPr/>
        <a:lstStyle/>
        <a:p>
          <a:endParaRPr lang="cs-CZ"/>
        </a:p>
      </dgm:t>
    </dgm:pt>
    <dgm:pt modelId="{00B2AD15-9878-4243-B791-C01BAC1A321E}" type="pres">
      <dgm:prSet presAssocID="{30A49747-592A-4C6E-88D6-584CC460D2C3}" presName="rootConnector1" presStyleLbl="node1" presStyleIdx="0" presStyleCnt="0"/>
      <dgm:spPr/>
      <dgm:t>
        <a:bodyPr/>
        <a:lstStyle/>
        <a:p>
          <a:endParaRPr lang="cs-CZ"/>
        </a:p>
      </dgm:t>
    </dgm:pt>
    <dgm:pt modelId="{3A9FC485-C2DE-4001-9F64-57C816DEDDAB}" type="pres">
      <dgm:prSet presAssocID="{30A49747-592A-4C6E-88D6-584CC460D2C3}" presName="hierChild2" presStyleCnt="0"/>
      <dgm:spPr/>
    </dgm:pt>
    <dgm:pt modelId="{8A22FDC6-7563-4E1D-A9C5-D54D9699CF6E}" type="pres">
      <dgm:prSet presAssocID="{30A49747-592A-4C6E-88D6-584CC460D2C3}" presName="hierChild3" presStyleCnt="0"/>
      <dgm:spPr/>
    </dgm:pt>
    <dgm:pt modelId="{095BBDB4-53F2-4AA4-877A-C76968D4C459}" type="pres">
      <dgm:prSet presAssocID="{9EE7E3EA-3DAF-4E27-86FB-82F3799F063B}" presName="hierRoot1" presStyleCnt="0">
        <dgm:presLayoutVars>
          <dgm:hierBranch val="init"/>
        </dgm:presLayoutVars>
      </dgm:prSet>
      <dgm:spPr/>
    </dgm:pt>
    <dgm:pt modelId="{C1A56D61-2854-4382-BACA-033204C2D724}" type="pres">
      <dgm:prSet presAssocID="{9EE7E3EA-3DAF-4E27-86FB-82F3799F063B}" presName="rootComposite1" presStyleCnt="0"/>
      <dgm:spPr/>
    </dgm:pt>
    <dgm:pt modelId="{2C78AC6F-2B60-4131-AC6F-66709E233FF4}" type="pres">
      <dgm:prSet presAssocID="{9EE7E3EA-3DAF-4E27-86FB-82F3799F063B}" presName="rootText1" presStyleLbl="node0" presStyleIdx="1" presStyleCnt="2" custScaleX="198178" custScaleY="222886" custLinFactNeighborX="-2434" custLinFactNeighborY="7301">
        <dgm:presLayoutVars>
          <dgm:chPref val="3"/>
        </dgm:presLayoutVars>
      </dgm:prSet>
      <dgm:spPr/>
      <dgm:t>
        <a:bodyPr/>
        <a:lstStyle/>
        <a:p>
          <a:endParaRPr lang="cs-CZ"/>
        </a:p>
      </dgm:t>
    </dgm:pt>
    <dgm:pt modelId="{17F61399-D4C2-438F-9BA8-EEA067A1693B}" type="pres">
      <dgm:prSet presAssocID="{9EE7E3EA-3DAF-4E27-86FB-82F3799F063B}" presName="rootConnector1" presStyleLbl="node1" presStyleIdx="0" presStyleCnt="0"/>
      <dgm:spPr/>
      <dgm:t>
        <a:bodyPr/>
        <a:lstStyle/>
        <a:p>
          <a:endParaRPr lang="cs-CZ"/>
        </a:p>
      </dgm:t>
    </dgm:pt>
    <dgm:pt modelId="{D723245F-CF1C-4CC6-A3C6-AAE063AC8428}" type="pres">
      <dgm:prSet presAssocID="{9EE7E3EA-3DAF-4E27-86FB-82F3799F063B}" presName="hierChild2" presStyleCnt="0"/>
      <dgm:spPr/>
    </dgm:pt>
    <dgm:pt modelId="{C3E98987-B0C3-4590-9C9F-0367A52C3FD8}" type="pres">
      <dgm:prSet presAssocID="{8F5E9619-E5BC-4F19-A14D-FCA9FF740A58}" presName="Name37" presStyleLbl="parChTrans1D2" presStyleIdx="0" presStyleCnt="3"/>
      <dgm:spPr/>
      <dgm:t>
        <a:bodyPr/>
        <a:lstStyle/>
        <a:p>
          <a:endParaRPr lang="cs-CZ"/>
        </a:p>
      </dgm:t>
    </dgm:pt>
    <dgm:pt modelId="{B1EEFF3A-4913-4FD2-AA26-EB924B5CD711}" type="pres">
      <dgm:prSet presAssocID="{8B58F3F3-0559-40F3-AC09-CD186F1EFFF6}" presName="hierRoot2" presStyleCnt="0">
        <dgm:presLayoutVars>
          <dgm:hierBranch val="init"/>
        </dgm:presLayoutVars>
      </dgm:prSet>
      <dgm:spPr/>
    </dgm:pt>
    <dgm:pt modelId="{6431BF81-7A8B-4E79-B5DD-D6C9A6189F9B}" type="pres">
      <dgm:prSet presAssocID="{8B58F3F3-0559-40F3-AC09-CD186F1EFFF6}" presName="rootComposite" presStyleCnt="0"/>
      <dgm:spPr/>
    </dgm:pt>
    <dgm:pt modelId="{7D5E7A31-98F2-436A-B589-692E5CE17C7D}" type="pres">
      <dgm:prSet presAssocID="{8B58F3F3-0559-40F3-AC09-CD186F1EFFF6}" presName="rootText" presStyleLbl="node2" presStyleIdx="0" presStyleCnt="2" custScaleX="198178" custScaleY="222886" custLinFactNeighborX="-2434" custLinFactNeighborY="7301">
        <dgm:presLayoutVars>
          <dgm:chPref val="3"/>
        </dgm:presLayoutVars>
      </dgm:prSet>
      <dgm:spPr/>
      <dgm:t>
        <a:bodyPr/>
        <a:lstStyle/>
        <a:p>
          <a:endParaRPr lang="cs-CZ"/>
        </a:p>
      </dgm:t>
    </dgm:pt>
    <dgm:pt modelId="{37EEB986-F6B6-41E6-A7EA-0C51D8756B3F}" type="pres">
      <dgm:prSet presAssocID="{8B58F3F3-0559-40F3-AC09-CD186F1EFFF6}" presName="rootConnector" presStyleLbl="node2" presStyleIdx="0" presStyleCnt="2"/>
      <dgm:spPr/>
      <dgm:t>
        <a:bodyPr/>
        <a:lstStyle/>
        <a:p>
          <a:endParaRPr lang="cs-CZ"/>
        </a:p>
      </dgm:t>
    </dgm:pt>
    <dgm:pt modelId="{4922070D-EED9-48A6-BF61-FDCF05109647}" type="pres">
      <dgm:prSet presAssocID="{8B58F3F3-0559-40F3-AC09-CD186F1EFFF6}" presName="hierChild4" presStyleCnt="0"/>
      <dgm:spPr/>
    </dgm:pt>
    <dgm:pt modelId="{3F20EBFA-827B-469D-A8C2-1327F3B659AB}" type="pres">
      <dgm:prSet presAssocID="{1A88DA3D-B892-4A50-8EAB-4E6AD323C71F}" presName="Name37" presStyleLbl="parChTrans1D3" presStyleIdx="0" presStyleCnt="1"/>
      <dgm:spPr/>
      <dgm:t>
        <a:bodyPr/>
        <a:lstStyle/>
        <a:p>
          <a:endParaRPr lang="cs-CZ"/>
        </a:p>
      </dgm:t>
    </dgm:pt>
    <dgm:pt modelId="{957887A2-56F8-4309-B6C4-8CC22E6C0A32}" type="pres">
      <dgm:prSet presAssocID="{1715B5E7-EDF5-49E4-AA8F-73BBAEF1FA1C}" presName="hierRoot2" presStyleCnt="0">
        <dgm:presLayoutVars>
          <dgm:hierBranch val="init"/>
        </dgm:presLayoutVars>
      </dgm:prSet>
      <dgm:spPr/>
    </dgm:pt>
    <dgm:pt modelId="{15832A63-031E-4594-92B6-78449E21B04A}" type="pres">
      <dgm:prSet presAssocID="{1715B5E7-EDF5-49E4-AA8F-73BBAEF1FA1C}" presName="rootComposite" presStyleCnt="0"/>
      <dgm:spPr/>
    </dgm:pt>
    <dgm:pt modelId="{B3BAA8F6-5045-4F44-9072-AD71F0D2834D}" type="pres">
      <dgm:prSet presAssocID="{1715B5E7-EDF5-49E4-AA8F-73BBAEF1FA1C}" presName="rootText" presStyleLbl="node3" presStyleIdx="0" presStyleCnt="1" custScaleX="198178" custScaleY="222886" custLinFactNeighborX="-2434" custLinFactNeighborY="7301">
        <dgm:presLayoutVars>
          <dgm:chPref val="3"/>
        </dgm:presLayoutVars>
      </dgm:prSet>
      <dgm:spPr/>
      <dgm:t>
        <a:bodyPr/>
        <a:lstStyle/>
        <a:p>
          <a:endParaRPr lang="cs-CZ"/>
        </a:p>
      </dgm:t>
    </dgm:pt>
    <dgm:pt modelId="{497D6D7F-4D30-4C84-BADB-ECA0919E2550}" type="pres">
      <dgm:prSet presAssocID="{1715B5E7-EDF5-49E4-AA8F-73BBAEF1FA1C}" presName="rootConnector" presStyleLbl="node3" presStyleIdx="0" presStyleCnt="1"/>
      <dgm:spPr/>
      <dgm:t>
        <a:bodyPr/>
        <a:lstStyle/>
        <a:p>
          <a:endParaRPr lang="cs-CZ"/>
        </a:p>
      </dgm:t>
    </dgm:pt>
    <dgm:pt modelId="{87BD87AD-681F-499C-BA0B-44D4103AD56B}" type="pres">
      <dgm:prSet presAssocID="{1715B5E7-EDF5-49E4-AA8F-73BBAEF1FA1C}" presName="hierChild4" presStyleCnt="0"/>
      <dgm:spPr/>
    </dgm:pt>
    <dgm:pt modelId="{A53A3F8F-3782-467E-B56D-FEA9A6B076DB}" type="pres">
      <dgm:prSet presAssocID="{2CC78A0A-C75B-4EA1-BDC8-E2E3BF0F3BC0}" presName="Name37" presStyleLbl="parChTrans1D4" presStyleIdx="0" presStyleCnt="1"/>
      <dgm:spPr/>
      <dgm:t>
        <a:bodyPr/>
        <a:lstStyle/>
        <a:p>
          <a:endParaRPr lang="cs-CZ"/>
        </a:p>
      </dgm:t>
    </dgm:pt>
    <dgm:pt modelId="{348DF95F-B147-4F8E-B02C-2F6EB4A9E3D1}" type="pres">
      <dgm:prSet presAssocID="{B24DAFA8-216F-4103-9D65-2405E252EC1C}" presName="hierRoot2" presStyleCnt="0">
        <dgm:presLayoutVars>
          <dgm:hierBranch val="init"/>
        </dgm:presLayoutVars>
      </dgm:prSet>
      <dgm:spPr/>
    </dgm:pt>
    <dgm:pt modelId="{B6FE96E6-BA27-40D6-9A28-89B9F6AE594E}" type="pres">
      <dgm:prSet presAssocID="{B24DAFA8-216F-4103-9D65-2405E252EC1C}" presName="rootComposite" presStyleCnt="0"/>
      <dgm:spPr/>
    </dgm:pt>
    <dgm:pt modelId="{75C56708-2E24-4993-9687-090C75B9878E}" type="pres">
      <dgm:prSet presAssocID="{B24DAFA8-216F-4103-9D65-2405E252EC1C}" presName="rootText" presStyleLbl="node4" presStyleIdx="0" presStyleCnt="1" custScaleX="250847" custScaleY="222886" custLinFactNeighborX="-2434" custLinFactNeighborY="7301">
        <dgm:presLayoutVars>
          <dgm:chPref val="3"/>
        </dgm:presLayoutVars>
      </dgm:prSet>
      <dgm:spPr/>
      <dgm:t>
        <a:bodyPr/>
        <a:lstStyle/>
        <a:p>
          <a:endParaRPr lang="cs-CZ"/>
        </a:p>
      </dgm:t>
    </dgm:pt>
    <dgm:pt modelId="{D15B0839-1F3F-411F-A59C-77771CA48006}" type="pres">
      <dgm:prSet presAssocID="{B24DAFA8-216F-4103-9D65-2405E252EC1C}" presName="rootConnector" presStyleLbl="node4" presStyleIdx="0" presStyleCnt="1"/>
      <dgm:spPr/>
      <dgm:t>
        <a:bodyPr/>
        <a:lstStyle/>
        <a:p>
          <a:endParaRPr lang="cs-CZ"/>
        </a:p>
      </dgm:t>
    </dgm:pt>
    <dgm:pt modelId="{9535033A-7D57-4F95-B2F7-BC9036C97889}" type="pres">
      <dgm:prSet presAssocID="{B24DAFA8-216F-4103-9D65-2405E252EC1C}" presName="hierChild4" presStyleCnt="0"/>
      <dgm:spPr/>
    </dgm:pt>
    <dgm:pt modelId="{77175A84-B3BB-4BFA-838E-DA80609B0B94}" type="pres">
      <dgm:prSet presAssocID="{B24DAFA8-216F-4103-9D65-2405E252EC1C}" presName="hierChild5" presStyleCnt="0"/>
      <dgm:spPr/>
    </dgm:pt>
    <dgm:pt modelId="{590807E0-244C-4C5F-A8A7-55565C31407B}" type="pres">
      <dgm:prSet presAssocID="{1715B5E7-EDF5-49E4-AA8F-73BBAEF1FA1C}" presName="hierChild5" presStyleCnt="0"/>
      <dgm:spPr/>
    </dgm:pt>
    <dgm:pt modelId="{488F2C91-00E0-40F1-9CA7-24195E8B2BB6}" type="pres">
      <dgm:prSet presAssocID="{8B58F3F3-0559-40F3-AC09-CD186F1EFFF6}" presName="hierChild5" presStyleCnt="0"/>
      <dgm:spPr/>
    </dgm:pt>
    <dgm:pt modelId="{58416215-A6B5-40EA-A73E-9F10FE028B77}" type="pres">
      <dgm:prSet presAssocID="{ED3B3273-78C4-465A-BDB5-9621BBB2B389}" presName="Name37" presStyleLbl="parChTrans1D2" presStyleIdx="1" presStyleCnt="3"/>
      <dgm:spPr/>
      <dgm:t>
        <a:bodyPr/>
        <a:lstStyle/>
        <a:p>
          <a:endParaRPr lang="cs-CZ"/>
        </a:p>
      </dgm:t>
    </dgm:pt>
    <dgm:pt modelId="{C618FEE4-F637-470D-9208-52C04CD753DF}" type="pres">
      <dgm:prSet presAssocID="{56944400-94D5-4488-BB29-ACD7AF897C85}" presName="hierRoot2" presStyleCnt="0">
        <dgm:presLayoutVars>
          <dgm:hierBranch val="init"/>
        </dgm:presLayoutVars>
      </dgm:prSet>
      <dgm:spPr/>
    </dgm:pt>
    <dgm:pt modelId="{50E066A2-4E3B-4026-8AE6-F8D0E3615288}" type="pres">
      <dgm:prSet presAssocID="{56944400-94D5-4488-BB29-ACD7AF897C85}" presName="rootComposite" presStyleCnt="0"/>
      <dgm:spPr/>
    </dgm:pt>
    <dgm:pt modelId="{8E87743D-88A6-4CAE-AB7D-5C874BCA1668}" type="pres">
      <dgm:prSet presAssocID="{56944400-94D5-4488-BB29-ACD7AF897C85}" presName="rootText" presStyleLbl="node2" presStyleIdx="1" presStyleCnt="2" custScaleX="198178" custScaleY="222886" custLinFactNeighborX="-2434" custLinFactNeighborY="7301">
        <dgm:presLayoutVars>
          <dgm:chPref val="3"/>
        </dgm:presLayoutVars>
      </dgm:prSet>
      <dgm:spPr/>
      <dgm:t>
        <a:bodyPr/>
        <a:lstStyle/>
        <a:p>
          <a:endParaRPr lang="cs-CZ"/>
        </a:p>
      </dgm:t>
    </dgm:pt>
    <dgm:pt modelId="{D776553A-CBC3-4152-9F32-DCED2181087A}" type="pres">
      <dgm:prSet presAssocID="{56944400-94D5-4488-BB29-ACD7AF897C85}" presName="rootConnector" presStyleLbl="node2" presStyleIdx="1" presStyleCnt="2"/>
      <dgm:spPr/>
      <dgm:t>
        <a:bodyPr/>
        <a:lstStyle/>
        <a:p>
          <a:endParaRPr lang="cs-CZ"/>
        </a:p>
      </dgm:t>
    </dgm:pt>
    <dgm:pt modelId="{3F3F8D12-1AEA-4F97-AE2F-D54C8F89D6DE}" type="pres">
      <dgm:prSet presAssocID="{56944400-94D5-4488-BB29-ACD7AF897C85}" presName="hierChild4" presStyleCnt="0"/>
      <dgm:spPr/>
    </dgm:pt>
    <dgm:pt modelId="{D90DEA4C-25E9-4DA5-8DEA-B3A519D91708}" type="pres">
      <dgm:prSet presAssocID="{56944400-94D5-4488-BB29-ACD7AF897C85}" presName="hierChild5" presStyleCnt="0"/>
      <dgm:spPr/>
    </dgm:pt>
    <dgm:pt modelId="{4385CD50-BE25-4411-A82B-F0F5FEA250B0}" type="pres">
      <dgm:prSet presAssocID="{9EE7E3EA-3DAF-4E27-86FB-82F3799F063B}" presName="hierChild3" presStyleCnt="0"/>
      <dgm:spPr/>
    </dgm:pt>
    <dgm:pt modelId="{7B78E791-CC2A-4A97-AC98-5A1126A41428}" type="pres">
      <dgm:prSet presAssocID="{2036163E-2D4A-4CAF-BC53-79E0489C0749}" presName="Name111" presStyleLbl="parChTrans1D2" presStyleIdx="2" presStyleCnt="3"/>
      <dgm:spPr/>
      <dgm:t>
        <a:bodyPr/>
        <a:lstStyle/>
        <a:p>
          <a:endParaRPr lang="cs-CZ"/>
        </a:p>
      </dgm:t>
    </dgm:pt>
    <dgm:pt modelId="{A09F72DB-C4F1-4729-BD2E-C446AB00D191}" type="pres">
      <dgm:prSet presAssocID="{AE5CEB70-8135-4867-BFF4-33AF39FBA768}" presName="hierRoot3" presStyleCnt="0">
        <dgm:presLayoutVars>
          <dgm:hierBranch val="init"/>
        </dgm:presLayoutVars>
      </dgm:prSet>
      <dgm:spPr/>
    </dgm:pt>
    <dgm:pt modelId="{420A3067-4356-4B63-BE92-800C4C0F9BD9}" type="pres">
      <dgm:prSet presAssocID="{AE5CEB70-8135-4867-BFF4-33AF39FBA768}" presName="rootComposite3" presStyleCnt="0"/>
      <dgm:spPr/>
    </dgm:pt>
    <dgm:pt modelId="{2F35B343-9992-4E2C-BDA3-272C17F4011B}" type="pres">
      <dgm:prSet presAssocID="{AE5CEB70-8135-4867-BFF4-33AF39FBA768}" presName="rootText3" presStyleLbl="asst1" presStyleIdx="0" presStyleCnt="1" custScaleX="198178" custScaleY="222886" custLinFactNeighborX="-2434" custLinFactNeighborY="7301">
        <dgm:presLayoutVars>
          <dgm:chPref val="3"/>
        </dgm:presLayoutVars>
      </dgm:prSet>
      <dgm:spPr/>
      <dgm:t>
        <a:bodyPr/>
        <a:lstStyle/>
        <a:p>
          <a:endParaRPr lang="cs-CZ"/>
        </a:p>
      </dgm:t>
    </dgm:pt>
    <dgm:pt modelId="{1E09C0F3-EA30-42A9-AF46-DB4EEB5517E3}" type="pres">
      <dgm:prSet presAssocID="{AE5CEB70-8135-4867-BFF4-33AF39FBA768}" presName="rootConnector3" presStyleLbl="asst1" presStyleIdx="0" presStyleCnt="1"/>
      <dgm:spPr/>
      <dgm:t>
        <a:bodyPr/>
        <a:lstStyle/>
        <a:p>
          <a:endParaRPr lang="cs-CZ"/>
        </a:p>
      </dgm:t>
    </dgm:pt>
    <dgm:pt modelId="{0D181D90-9700-4057-8984-64726ECE0F08}" type="pres">
      <dgm:prSet presAssocID="{AE5CEB70-8135-4867-BFF4-33AF39FBA768}" presName="hierChild6" presStyleCnt="0"/>
      <dgm:spPr/>
    </dgm:pt>
    <dgm:pt modelId="{2427ABD3-44CD-4E2A-BDAA-602A99C4C7B6}" type="pres">
      <dgm:prSet presAssocID="{AE5CEB70-8135-4867-BFF4-33AF39FBA768}" presName="hierChild7" presStyleCnt="0"/>
      <dgm:spPr/>
    </dgm:pt>
  </dgm:ptLst>
  <dgm:cxnLst>
    <dgm:cxn modelId="{BEB27DF9-30DE-4935-9D88-39D685D4F215}" srcId="{9EE7E3EA-3DAF-4E27-86FB-82F3799F063B}" destId="{AE5CEB70-8135-4867-BFF4-33AF39FBA768}" srcOrd="2" destOrd="0" parTransId="{2036163E-2D4A-4CAF-BC53-79E0489C0749}" sibTransId="{7EE1E8AB-C637-4149-8D5F-45967CB0EB72}"/>
    <dgm:cxn modelId="{148AC1E0-5C13-469B-89E3-7638A5DB4269}" type="presOf" srcId="{56944400-94D5-4488-BB29-ACD7AF897C85}" destId="{8E87743D-88A6-4CAE-AB7D-5C874BCA1668}" srcOrd="0" destOrd="0" presId="urn:microsoft.com/office/officeart/2005/8/layout/orgChart1"/>
    <dgm:cxn modelId="{BE5AE743-DC96-4EF1-A685-49FFEB98C20C}" type="presOf" srcId="{2036163E-2D4A-4CAF-BC53-79E0489C0749}" destId="{7B78E791-CC2A-4A97-AC98-5A1126A41428}" srcOrd="0" destOrd="0" presId="urn:microsoft.com/office/officeart/2005/8/layout/orgChart1"/>
    <dgm:cxn modelId="{46A66EA7-86BA-40AA-8F78-5C52FF2EE8B4}" type="presOf" srcId="{B24DAFA8-216F-4103-9D65-2405E252EC1C}" destId="{D15B0839-1F3F-411F-A59C-77771CA48006}" srcOrd="1" destOrd="0" presId="urn:microsoft.com/office/officeart/2005/8/layout/orgChart1"/>
    <dgm:cxn modelId="{405A715E-4996-458B-B6B8-337BD19ACFCF}" type="presOf" srcId="{30A49747-592A-4C6E-88D6-584CC460D2C3}" destId="{00720D91-6F78-4AC9-8532-A66DF812E06D}" srcOrd="0" destOrd="0" presId="urn:microsoft.com/office/officeart/2005/8/layout/orgChart1"/>
    <dgm:cxn modelId="{31AC68BE-B31E-4978-AA56-7D0B11EC68B0}" type="presOf" srcId="{56944400-94D5-4488-BB29-ACD7AF897C85}" destId="{D776553A-CBC3-4152-9F32-DCED2181087A}" srcOrd="1" destOrd="0" presId="urn:microsoft.com/office/officeart/2005/8/layout/orgChart1"/>
    <dgm:cxn modelId="{E655EFB1-9EAB-4F2D-BC0F-D75F70E156E6}" srcId="{8B58F3F3-0559-40F3-AC09-CD186F1EFFF6}" destId="{1715B5E7-EDF5-49E4-AA8F-73BBAEF1FA1C}" srcOrd="0" destOrd="0" parTransId="{1A88DA3D-B892-4A50-8EAB-4E6AD323C71F}" sibTransId="{01521537-8B6D-41D5-8631-7F2F4844C935}"/>
    <dgm:cxn modelId="{E1AAB1BF-E7DD-437F-9E59-F685EB096E81}" type="presOf" srcId="{42D1D423-5889-4732-B153-68FAA3447B01}" destId="{FBA5DCE6-12C9-4644-B737-9926240A6463}" srcOrd="0" destOrd="0" presId="urn:microsoft.com/office/officeart/2005/8/layout/orgChart1"/>
    <dgm:cxn modelId="{57927981-85C1-4847-AA40-A8E353E1215B}" type="presOf" srcId="{AE5CEB70-8135-4867-BFF4-33AF39FBA768}" destId="{1E09C0F3-EA30-42A9-AF46-DB4EEB5517E3}" srcOrd="1" destOrd="0" presId="urn:microsoft.com/office/officeart/2005/8/layout/orgChart1"/>
    <dgm:cxn modelId="{C002DDBE-866C-43FE-AE5C-5D5A3B9EDE81}" type="presOf" srcId="{9EE7E3EA-3DAF-4E27-86FB-82F3799F063B}" destId="{2C78AC6F-2B60-4131-AC6F-66709E233FF4}" srcOrd="0" destOrd="0" presId="urn:microsoft.com/office/officeart/2005/8/layout/orgChart1"/>
    <dgm:cxn modelId="{6858AB56-94B7-4976-BE99-B45A3F41FF07}" type="presOf" srcId="{8B58F3F3-0559-40F3-AC09-CD186F1EFFF6}" destId="{7D5E7A31-98F2-436A-B589-692E5CE17C7D}" srcOrd="0" destOrd="0" presId="urn:microsoft.com/office/officeart/2005/8/layout/orgChart1"/>
    <dgm:cxn modelId="{1F8C3850-D2AD-4A7E-8394-5927696CBDE1}" type="presOf" srcId="{1715B5E7-EDF5-49E4-AA8F-73BBAEF1FA1C}" destId="{497D6D7F-4D30-4C84-BADB-ECA0919E2550}" srcOrd="1" destOrd="0" presId="urn:microsoft.com/office/officeart/2005/8/layout/orgChart1"/>
    <dgm:cxn modelId="{79A1DBA6-E78B-4F12-A5C6-E3CD5070AE94}" srcId="{42D1D423-5889-4732-B153-68FAA3447B01}" destId="{9EE7E3EA-3DAF-4E27-86FB-82F3799F063B}" srcOrd="1" destOrd="0" parTransId="{2FBD1EF8-AEC1-4132-8D24-213C64461A1C}" sibTransId="{183634D7-1AA3-40E3-8BFE-8744703E3EF0}"/>
    <dgm:cxn modelId="{EC522C27-9461-4F22-8F62-1E7D76863262}" type="presOf" srcId="{30A49747-592A-4C6E-88D6-584CC460D2C3}" destId="{00B2AD15-9878-4243-B791-C01BAC1A321E}" srcOrd="1" destOrd="0" presId="urn:microsoft.com/office/officeart/2005/8/layout/orgChart1"/>
    <dgm:cxn modelId="{2E438D4D-CDED-49FB-8FE1-7BA00A867D8C}" type="presOf" srcId="{AE5CEB70-8135-4867-BFF4-33AF39FBA768}" destId="{2F35B343-9992-4E2C-BDA3-272C17F4011B}" srcOrd="0" destOrd="0" presId="urn:microsoft.com/office/officeart/2005/8/layout/orgChart1"/>
    <dgm:cxn modelId="{C04B261C-0698-467B-BF7F-638B1C5AEE94}" type="presOf" srcId="{ED3B3273-78C4-465A-BDB5-9621BBB2B389}" destId="{58416215-A6B5-40EA-A73E-9F10FE028B77}" srcOrd="0" destOrd="0" presId="urn:microsoft.com/office/officeart/2005/8/layout/orgChart1"/>
    <dgm:cxn modelId="{C604D1EC-6553-4BA9-A7E9-2C57AC9542D3}" srcId="{9EE7E3EA-3DAF-4E27-86FB-82F3799F063B}" destId="{8B58F3F3-0559-40F3-AC09-CD186F1EFFF6}" srcOrd="0" destOrd="0" parTransId="{8F5E9619-E5BC-4F19-A14D-FCA9FF740A58}" sibTransId="{3DB2528A-5F35-44E0-82E7-280E16731EDB}"/>
    <dgm:cxn modelId="{746DB2DF-41F3-432C-95E6-EBD5A95F09C1}" srcId="{42D1D423-5889-4732-B153-68FAA3447B01}" destId="{30A49747-592A-4C6E-88D6-584CC460D2C3}" srcOrd="0" destOrd="0" parTransId="{21619333-CB53-4B7B-9D93-341B93518548}" sibTransId="{497A3705-F9B4-47D2-80BC-13AF1500C543}"/>
    <dgm:cxn modelId="{9DB73D82-E93F-4025-9A81-1061629097E6}" type="presOf" srcId="{9EE7E3EA-3DAF-4E27-86FB-82F3799F063B}" destId="{17F61399-D4C2-438F-9BA8-EEA067A1693B}" srcOrd="1" destOrd="0" presId="urn:microsoft.com/office/officeart/2005/8/layout/orgChart1"/>
    <dgm:cxn modelId="{F0E29EE4-E924-4C44-91C0-5CE2D83EE4D0}" type="presOf" srcId="{1715B5E7-EDF5-49E4-AA8F-73BBAEF1FA1C}" destId="{B3BAA8F6-5045-4F44-9072-AD71F0D2834D}" srcOrd="0" destOrd="0" presId="urn:microsoft.com/office/officeart/2005/8/layout/orgChart1"/>
    <dgm:cxn modelId="{010DD52B-DBAE-4BEB-A175-95B42CE39879}" srcId="{9EE7E3EA-3DAF-4E27-86FB-82F3799F063B}" destId="{56944400-94D5-4488-BB29-ACD7AF897C85}" srcOrd="1" destOrd="0" parTransId="{ED3B3273-78C4-465A-BDB5-9621BBB2B389}" sibTransId="{D5B77BF2-DF4A-42A3-9E3D-174409C2E152}"/>
    <dgm:cxn modelId="{337BDECA-5B8B-4949-85C4-E6A1289321C8}" type="presOf" srcId="{1A88DA3D-B892-4A50-8EAB-4E6AD323C71F}" destId="{3F20EBFA-827B-469D-A8C2-1327F3B659AB}" srcOrd="0" destOrd="0" presId="urn:microsoft.com/office/officeart/2005/8/layout/orgChart1"/>
    <dgm:cxn modelId="{0258EE53-914E-4E65-A9E4-147713F021C0}" type="presOf" srcId="{8F5E9619-E5BC-4F19-A14D-FCA9FF740A58}" destId="{C3E98987-B0C3-4590-9C9F-0367A52C3FD8}" srcOrd="0" destOrd="0" presId="urn:microsoft.com/office/officeart/2005/8/layout/orgChart1"/>
    <dgm:cxn modelId="{3A061270-5567-42FA-A498-E16DEF92C0CF}" type="presOf" srcId="{B24DAFA8-216F-4103-9D65-2405E252EC1C}" destId="{75C56708-2E24-4993-9687-090C75B9878E}" srcOrd="0" destOrd="0" presId="urn:microsoft.com/office/officeart/2005/8/layout/orgChart1"/>
    <dgm:cxn modelId="{CD9A2A8A-4C2D-464D-A270-683CCDDF21F4}" type="presOf" srcId="{2CC78A0A-C75B-4EA1-BDC8-E2E3BF0F3BC0}" destId="{A53A3F8F-3782-467E-B56D-FEA9A6B076DB}" srcOrd="0" destOrd="0" presId="urn:microsoft.com/office/officeart/2005/8/layout/orgChart1"/>
    <dgm:cxn modelId="{0A7D4CEE-FA75-4A79-878D-37435B9804A9}" srcId="{1715B5E7-EDF5-49E4-AA8F-73BBAEF1FA1C}" destId="{B24DAFA8-216F-4103-9D65-2405E252EC1C}" srcOrd="0" destOrd="0" parTransId="{2CC78A0A-C75B-4EA1-BDC8-E2E3BF0F3BC0}" sibTransId="{D197931F-C46C-4CCA-BB99-1C851CC4AC7A}"/>
    <dgm:cxn modelId="{3AF2E32A-9A38-4CE6-995B-34FC0A86227C}" type="presOf" srcId="{8B58F3F3-0559-40F3-AC09-CD186F1EFFF6}" destId="{37EEB986-F6B6-41E6-A7EA-0C51D8756B3F}" srcOrd="1" destOrd="0" presId="urn:microsoft.com/office/officeart/2005/8/layout/orgChart1"/>
    <dgm:cxn modelId="{3D41B4C4-EC67-4A5F-8346-E864FBC7D789}" type="presParOf" srcId="{FBA5DCE6-12C9-4644-B737-9926240A6463}" destId="{62C50113-817B-4B13-ACF5-86F35CCF432A}" srcOrd="0" destOrd="0" presId="urn:microsoft.com/office/officeart/2005/8/layout/orgChart1"/>
    <dgm:cxn modelId="{C2FDD138-B256-4479-9C00-EB422E500475}" type="presParOf" srcId="{62C50113-817B-4B13-ACF5-86F35CCF432A}" destId="{9EA43748-F336-4346-9721-A38CAED8707B}" srcOrd="0" destOrd="0" presId="urn:microsoft.com/office/officeart/2005/8/layout/orgChart1"/>
    <dgm:cxn modelId="{B2F3046B-B71C-404C-A5A5-78E96260EC29}" type="presParOf" srcId="{9EA43748-F336-4346-9721-A38CAED8707B}" destId="{00720D91-6F78-4AC9-8532-A66DF812E06D}" srcOrd="0" destOrd="0" presId="urn:microsoft.com/office/officeart/2005/8/layout/orgChart1"/>
    <dgm:cxn modelId="{ABD9D182-3C6D-49D2-A906-6CDE0946D85A}" type="presParOf" srcId="{9EA43748-F336-4346-9721-A38CAED8707B}" destId="{00B2AD15-9878-4243-B791-C01BAC1A321E}" srcOrd="1" destOrd="0" presId="urn:microsoft.com/office/officeart/2005/8/layout/orgChart1"/>
    <dgm:cxn modelId="{ABF9FBBF-6D80-4F16-819E-7A1CF3DAF18C}" type="presParOf" srcId="{62C50113-817B-4B13-ACF5-86F35CCF432A}" destId="{3A9FC485-C2DE-4001-9F64-57C816DEDDAB}" srcOrd="1" destOrd="0" presId="urn:microsoft.com/office/officeart/2005/8/layout/orgChart1"/>
    <dgm:cxn modelId="{F07580CB-7E1A-44CA-8291-4FD6A209816A}" type="presParOf" srcId="{62C50113-817B-4B13-ACF5-86F35CCF432A}" destId="{8A22FDC6-7563-4E1D-A9C5-D54D9699CF6E}" srcOrd="2" destOrd="0" presId="urn:microsoft.com/office/officeart/2005/8/layout/orgChart1"/>
    <dgm:cxn modelId="{34DA221E-DB39-4C7D-A62E-A398B424CC86}" type="presParOf" srcId="{FBA5DCE6-12C9-4644-B737-9926240A6463}" destId="{095BBDB4-53F2-4AA4-877A-C76968D4C459}" srcOrd="1" destOrd="0" presId="urn:microsoft.com/office/officeart/2005/8/layout/orgChart1"/>
    <dgm:cxn modelId="{8C2670C3-E621-477C-86B8-50348CE7EC6E}" type="presParOf" srcId="{095BBDB4-53F2-4AA4-877A-C76968D4C459}" destId="{C1A56D61-2854-4382-BACA-033204C2D724}" srcOrd="0" destOrd="0" presId="urn:microsoft.com/office/officeart/2005/8/layout/orgChart1"/>
    <dgm:cxn modelId="{F711452B-6A3F-4E32-9DF4-CA7835D3D61C}" type="presParOf" srcId="{C1A56D61-2854-4382-BACA-033204C2D724}" destId="{2C78AC6F-2B60-4131-AC6F-66709E233FF4}" srcOrd="0" destOrd="0" presId="urn:microsoft.com/office/officeart/2005/8/layout/orgChart1"/>
    <dgm:cxn modelId="{5799D4AE-2A23-41FE-9795-8BC345E1645C}" type="presParOf" srcId="{C1A56D61-2854-4382-BACA-033204C2D724}" destId="{17F61399-D4C2-438F-9BA8-EEA067A1693B}" srcOrd="1" destOrd="0" presId="urn:microsoft.com/office/officeart/2005/8/layout/orgChart1"/>
    <dgm:cxn modelId="{B70A64D6-ECF6-4607-A40E-BDD5A0527CD5}" type="presParOf" srcId="{095BBDB4-53F2-4AA4-877A-C76968D4C459}" destId="{D723245F-CF1C-4CC6-A3C6-AAE063AC8428}" srcOrd="1" destOrd="0" presId="urn:microsoft.com/office/officeart/2005/8/layout/orgChart1"/>
    <dgm:cxn modelId="{E832D2FD-307C-4A3C-BBED-6B979E353212}" type="presParOf" srcId="{D723245F-CF1C-4CC6-A3C6-AAE063AC8428}" destId="{C3E98987-B0C3-4590-9C9F-0367A52C3FD8}" srcOrd="0" destOrd="0" presId="urn:microsoft.com/office/officeart/2005/8/layout/orgChart1"/>
    <dgm:cxn modelId="{914F5B8D-55D2-4985-975E-57D8AEFA73AE}" type="presParOf" srcId="{D723245F-CF1C-4CC6-A3C6-AAE063AC8428}" destId="{B1EEFF3A-4913-4FD2-AA26-EB924B5CD711}" srcOrd="1" destOrd="0" presId="urn:microsoft.com/office/officeart/2005/8/layout/orgChart1"/>
    <dgm:cxn modelId="{3870DDD9-830E-4E4A-8170-349F677AE34A}" type="presParOf" srcId="{B1EEFF3A-4913-4FD2-AA26-EB924B5CD711}" destId="{6431BF81-7A8B-4E79-B5DD-D6C9A6189F9B}" srcOrd="0" destOrd="0" presId="urn:microsoft.com/office/officeart/2005/8/layout/orgChart1"/>
    <dgm:cxn modelId="{3F95A45B-218A-4BE1-95AA-B11A81477FFD}" type="presParOf" srcId="{6431BF81-7A8B-4E79-B5DD-D6C9A6189F9B}" destId="{7D5E7A31-98F2-436A-B589-692E5CE17C7D}" srcOrd="0" destOrd="0" presId="urn:microsoft.com/office/officeart/2005/8/layout/orgChart1"/>
    <dgm:cxn modelId="{DE07FB24-B6B9-4317-B0E8-8D244FA58722}" type="presParOf" srcId="{6431BF81-7A8B-4E79-B5DD-D6C9A6189F9B}" destId="{37EEB986-F6B6-41E6-A7EA-0C51D8756B3F}" srcOrd="1" destOrd="0" presId="urn:microsoft.com/office/officeart/2005/8/layout/orgChart1"/>
    <dgm:cxn modelId="{D47755F4-C8DE-4B86-9873-CC21666CD5CC}" type="presParOf" srcId="{B1EEFF3A-4913-4FD2-AA26-EB924B5CD711}" destId="{4922070D-EED9-48A6-BF61-FDCF05109647}" srcOrd="1" destOrd="0" presId="urn:microsoft.com/office/officeart/2005/8/layout/orgChart1"/>
    <dgm:cxn modelId="{CF8DB4A4-D687-4566-B697-AB0A81BB1097}" type="presParOf" srcId="{4922070D-EED9-48A6-BF61-FDCF05109647}" destId="{3F20EBFA-827B-469D-A8C2-1327F3B659AB}" srcOrd="0" destOrd="0" presId="urn:microsoft.com/office/officeart/2005/8/layout/orgChart1"/>
    <dgm:cxn modelId="{E39BD7A9-8585-4876-AD76-1CC91A91A4A8}" type="presParOf" srcId="{4922070D-EED9-48A6-BF61-FDCF05109647}" destId="{957887A2-56F8-4309-B6C4-8CC22E6C0A32}" srcOrd="1" destOrd="0" presId="urn:microsoft.com/office/officeart/2005/8/layout/orgChart1"/>
    <dgm:cxn modelId="{C90E9BF3-893D-44E4-9C28-C79F614884A5}" type="presParOf" srcId="{957887A2-56F8-4309-B6C4-8CC22E6C0A32}" destId="{15832A63-031E-4594-92B6-78449E21B04A}" srcOrd="0" destOrd="0" presId="urn:microsoft.com/office/officeart/2005/8/layout/orgChart1"/>
    <dgm:cxn modelId="{147302AC-985B-4895-947A-AF5693ED2590}" type="presParOf" srcId="{15832A63-031E-4594-92B6-78449E21B04A}" destId="{B3BAA8F6-5045-4F44-9072-AD71F0D2834D}" srcOrd="0" destOrd="0" presId="urn:microsoft.com/office/officeart/2005/8/layout/orgChart1"/>
    <dgm:cxn modelId="{741BFA9A-1E54-4BF9-A492-B5DAE79459F5}" type="presParOf" srcId="{15832A63-031E-4594-92B6-78449E21B04A}" destId="{497D6D7F-4D30-4C84-BADB-ECA0919E2550}" srcOrd="1" destOrd="0" presId="urn:microsoft.com/office/officeart/2005/8/layout/orgChart1"/>
    <dgm:cxn modelId="{AF898856-6E1F-4AEC-8059-2FA915793C7E}" type="presParOf" srcId="{957887A2-56F8-4309-B6C4-8CC22E6C0A32}" destId="{87BD87AD-681F-499C-BA0B-44D4103AD56B}" srcOrd="1" destOrd="0" presId="urn:microsoft.com/office/officeart/2005/8/layout/orgChart1"/>
    <dgm:cxn modelId="{29E61BB0-33A6-4F5F-9BC2-043A0037FE4B}" type="presParOf" srcId="{87BD87AD-681F-499C-BA0B-44D4103AD56B}" destId="{A53A3F8F-3782-467E-B56D-FEA9A6B076DB}" srcOrd="0" destOrd="0" presId="urn:microsoft.com/office/officeart/2005/8/layout/orgChart1"/>
    <dgm:cxn modelId="{4BC1EC71-2017-463F-A3E2-A62BE12B5EAC}" type="presParOf" srcId="{87BD87AD-681F-499C-BA0B-44D4103AD56B}" destId="{348DF95F-B147-4F8E-B02C-2F6EB4A9E3D1}" srcOrd="1" destOrd="0" presId="urn:microsoft.com/office/officeart/2005/8/layout/orgChart1"/>
    <dgm:cxn modelId="{12A5FF96-25B2-4461-9BC9-4A7B887327A1}" type="presParOf" srcId="{348DF95F-B147-4F8E-B02C-2F6EB4A9E3D1}" destId="{B6FE96E6-BA27-40D6-9A28-89B9F6AE594E}" srcOrd="0" destOrd="0" presId="urn:microsoft.com/office/officeart/2005/8/layout/orgChart1"/>
    <dgm:cxn modelId="{8D0B5535-6770-4EF6-AE98-1D89D1971BAA}" type="presParOf" srcId="{B6FE96E6-BA27-40D6-9A28-89B9F6AE594E}" destId="{75C56708-2E24-4993-9687-090C75B9878E}" srcOrd="0" destOrd="0" presId="urn:microsoft.com/office/officeart/2005/8/layout/orgChart1"/>
    <dgm:cxn modelId="{DDB6F9A4-B094-47F4-AB00-D31142B077D3}" type="presParOf" srcId="{B6FE96E6-BA27-40D6-9A28-89B9F6AE594E}" destId="{D15B0839-1F3F-411F-A59C-77771CA48006}" srcOrd="1" destOrd="0" presId="urn:microsoft.com/office/officeart/2005/8/layout/orgChart1"/>
    <dgm:cxn modelId="{DA6E7D28-3D86-438D-9145-0A12464F1899}" type="presParOf" srcId="{348DF95F-B147-4F8E-B02C-2F6EB4A9E3D1}" destId="{9535033A-7D57-4F95-B2F7-BC9036C97889}" srcOrd="1" destOrd="0" presId="urn:microsoft.com/office/officeart/2005/8/layout/orgChart1"/>
    <dgm:cxn modelId="{831E5134-86E8-42C4-BB72-D7575C0A2F03}" type="presParOf" srcId="{348DF95F-B147-4F8E-B02C-2F6EB4A9E3D1}" destId="{77175A84-B3BB-4BFA-838E-DA80609B0B94}" srcOrd="2" destOrd="0" presId="urn:microsoft.com/office/officeart/2005/8/layout/orgChart1"/>
    <dgm:cxn modelId="{91BDA2B9-1125-4B65-8492-3E74CD14064D}" type="presParOf" srcId="{957887A2-56F8-4309-B6C4-8CC22E6C0A32}" destId="{590807E0-244C-4C5F-A8A7-55565C31407B}" srcOrd="2" destOrd="0" presId="urn:microsoft.com/office/officeart/2005/8/layout/orgChart1"/>
    <dgm:cxn modelId="{9052D11A-06B5-435D-985C-3F0952D5E8B1}" type="presParOf" srcId="{B1EEFF3A-4913-4FD2-AA26-EB924B5CD711}" destId="{488F2C91-00E0-40F1-9CA7-24195E8B2BB6}" srcOrd="2" destOrd="0" presId="urn:microsoft.com/office/officeart/2005/8/layout/orgChart1"/>
    <dgm:cxn modelId="{9E05E3D2-302D-4165-8D84-CBBBC21F12C5}" type="presParOf" srcId="{D723245F-CF1C-4CC6-A3C6-AAE063AC8428}" destId="{58416215-A6B5-40EA-A73E-9F10FE028B77}" srcOrd="2" destOrd="0" presId="urn:microsoft.com/office/officeart/2005/8/layout/orgChart1"/>
    <dgm:cxn modelId="{0820CA45-9912-48EE-AD93-7E3FE6BA4AA9}" type="presParOf" srcId="{D723245F-CF1C-4CC6-A3C6-AAE063AC8428}" destId="{C618FEE4-F637-470D-9208-52C04CD753DF}" srcOrd="3" destOrd="0" presId="urn:microsoft.com/office/officeart/2005/8/layout/orgChart1"/>
    <dgm:cxn modelId="{A7349D3C-3CAC-4EC7-9D5D-CADE0ACA0625}" type="presParOf" srcId="{C618FEE4-F637-470D-9208-52C04CD753DF}" destId="{50E066A2-4E3B-4026-8AE6-F8D0E3615288}" srcOrd="0" destOrd="0" presId="urn:microsoft.com/office/officeart/2005/8/layout/orgChart1"/>
    <dgm:cxn modelId="{1B60F1C6-C5DA-4553-8BB4-97650C221E76}" type="presParOf" srcId="{50E066A2-4E3B-4026-8AE6-F8D0E3615288}" destId="{8E87743D-88A6-4CAE-AB7D-5C874BCA1668}" srcOrd="0" destOrd="0" presId="urn:microsoft.com/office/officeart/2005/8/layout/orgChart1"/>
    <dgm:cxn modelId="{1AF08FFC-397B-464B-BF7C-C5F806CDC19E}" type="presParOf" srcId="{50E066A2-4E3B-4026-8AE6-F8D0E3615288}" destId="{D776553A-CBC3-4152-9F32-DCED2181087A}" srcOrd="1" destOrd="0" presId="urn:microsoft.com/office/officeart/2005/8/layout/orgChart1"/>
    <dgm:cxn modelId="{FF345F07-DA18-42B7-83EC-75D8E67A1A37}" type="presParOf" srcId="{C618FEE4-F637-470D-9208-52C04CD753DF}" destId="{3F3F8D12-1AEA-4F97-AE2F-D54C8F89D6DE}" srcOrd="1" destOrd="0" presId="urn:microsoft.com/office/officeart/2005/8/layout/orgChart1"/>
    <dgm:cxn modelId="{EA812975-CB30-4F33-8260-2DF6A22BB635}" type="presParOf" srcId="{C618FEE4-F637-470D-9208-52C04CD753DF}" destId="{D90DEA4C-25E9-4DA5-8DEA-B3A519D91708}" srcOrd="2" destOrd="0" presId="urn:microsoft.com/office/officeart/2005/8/layout/orgChart1"/>
    <dgm:cxn modelId="{C3E0AFDD-A1BF-4F3C-B9EE-CE560F5414F8}" type="presParOf" srcId="{095BBDB4-53F2-4AA4-877A-C76968D4C459}" destId="{4385CD50-BE25-4411-A82B-F0F5FEA250B0}" srcOrd="2" destOrd="0" presId="urn:microsoft.com/office/officeart/2005/8/layout/orgChart1"/>
    <dgm:cxn modelId="{2D1C0E05-5283-48D8-B068-D5625C6F1EED}" type="presParOf" srcId="{4385CD50-BE25-4411-A82B-F0F5FEA250B0}" destId="{7B78E791-CC2A-4A97-AC98-5A1126A41428}" srcOrd="0" destOrd="0" presId="urn:microsoft.com/office/officeart/2005/8/layout/orgChart1"/>
    <dgm:cxn modelId="{05D5357F-8193-4807-8E79-6818E221EE7C}" type="presParOf" srcId="{4385CD50-BE25-4411-A82B-F0F5FEA250B0}" destId="{A09F72DB-C4F1-4729-BD2E-C446AB00D191}" srcOrd="1" destOrd="0" presId="urn:microsoft.com/office/officeart/2005/8/layout/orgChart1"/>
    <dgm:cxn modelId="{AE5AD4A0-FE17-4A6F-B700-97D8E56ED5B8}" type="presParOf" srcId="{A09F72DB-C4F1-4729-BD2E-C446AB00D191}" destId="{420A3067-4356-4B63-BE92-800C4C0F9BD9}" srcOrd="0" destOrd="0" presId="urn:microsoft.com/office/officeart/2005/8/layout/orgChart1"/>
    <dgm:cxn modelId="{0F35C9FD-1A43-4869-A53D-0E6074EE990B}" type="presParOf" srcId="{420A3067-4356-4B63-BE92-800C4C0F9BD9}" destId="{2F35B343-9992-4E2C-BDA3-272C17F4011B}" srcOrd="0" destOrd="0" presId="urn:microsoft.com/office/officeart/2005/8/layout/orgChart1"/>
    <dgm:cxn modelId="{576604FE-DD8F-45A8-A852-9145FCB6D6EE}" type="presParOf" srcId="{420A3067-4356-4B63-BE92-800C4C0F9BD9}" destId="{1E09C0F3-EA30-42A9-AF46-DB4EEB5517E3}" srcOrd="1" destOrd="0" presId="urn:microsoft.com/office/officeart/2005/8/layout/orgChart1"/>
    <dgm:cxn modelId="{E771B39F-3BBA-4AC4-B2F6-AC733C79DA4C}" type="presParOf" srcId="{A09F72DB-C4F1-4729-BD2E-C446AB00D191}" destId="{0D181D90-9700-4057-8984-64726ECE0F08}" srcOrd="1" destOrd="0" presId="urn:microsoft.com/office/officeart/2005/8/layout/orgChart1"/>
    <dgm:cxn modelId="{0BF691DB-1615-4247-8AB6-B6205F1832A5}" type="presParOf" srcId="{A09F72DB-C4F1-4729-BD2E-C446AB00D191}" destId="{2427ABD3-44CD-4E2A-BDAA-602A99C4C7B6}"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78E791-CC2A-4A97-AC98-5A1126A41428}">
      <dsp:nvSpPr>
        <dsp:cNvPr id="0" name=""/>
        <dsp:cNvSpPr/>
      </dsp:nvSpPr>
      <dsp:spPr>
        <a:xfrm>
          <a:off x="4048383" y="671645"/>
          <a:ext cx="91440" cy="447392"/>
        </a:xfrm>
        <a:custGeom>
          <a:avLst/>
          <a:gdLst/>
          <a:ahLst/>
          <a:cxnLst/>
          <a:rect l="0" t="0" r="0" b="0"/>
          <a:pathLst>
            <a:path>
              <a:moveTo>
                <a:pt x="106949" y="0"/>
              </a:moveTo>
              <a:lnTo>
                <a:pt x="106949" y="447392"/>
              </a:lnTo>
              <a:lnTo>
                <a:pt x="45720" y="44739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416215-A6B5-40EA-A73E-9F10FE028B77}">
      <dsp:nvSpPr>
        <dsp:cNvPr id="0" name=""/>
        <dsp:cNvSpPr/>
      </dsp:nvSpPr>
      <dsp:spPr>
        <a:xfrm>
          <a:off x="4155333" y="671645"/>
          <a:ext cx="639054" cy="894784"/>
        </a:xfrm>
        <a:custGeom>
          <a:avLst/>
          <a:gdLst/>
          <a:ahLst/>
          <a:cxnLst/>
          <a:rect l="0" t="0" r="0" b="0"/>
          <a:pathLst>
            <a:path>
              <a:moveTo>
                <a:pt x="0" y="0"/>
              </a:moveTo>
              <a:lnTo>
                <a:pt x="0" y="833554"/>
              </a:lnTo>
              <a:lnTo>
                <a:pt x="639054" y="833554"/>
              </a:lnTo>
              <a:lnTo>
                <a:pt x="639054" y="89478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3A3F8F-3782-467E-B56D-FEA9A6B076DB}">
      <dsp:nvSpPr>
        <dsp:cNvPr id="0" name=""/>
        <dsp:cNvSpPr/>
      </dsp:nvSpPr>
      <dsp:spPr>
        <a:xfrm>
          <a:off x="3054018" y="2988620"/>
          <a:ext cx="173347" cy="426595"/>
        </a:xfrm>
        <a:custGeom>
          <a:avLst/>
          <a:gdLst/>
          <a:ahLst/>
          <a:cxnLst/>
          <a:rect l="0" t="0" r="0" b="0"/>
          <a:pathLst>
            <a:path>
              <a:moveTo>
                <a:pt x="0" y="0"/>
              </a:moveTo>
              <a:lnTo>
                <a:pt x="0" y="426595"/>
              </a:lnTo>
              <a:lnTo>
                <a:pt x="173347" y="4265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0EBFA-827B-469D-A8C2-1327F3B659AB}">
      <dsp:nvSpPr>
        <dsp:cNvPr id="0" name=""/>
        <dsp:cNvSpPr/>
      </dsp:nvSpPr>
      <dsp:spPr>
        <a:xfrm>
          <a:off x="3470558" y="2216295"/>
          <a:ext cx="91440" cy="122458"/>
        </a:xfrm>
        <a:custGeom>
          <a:avLst/>
          <a:gdLst/>
          <a:ahLst/>
          <a:cxnLst/>
          <a:rect l="0" t="0" r="0" b="0"/>
          <a:pathLst>
            <a:path>
              <a:moveTo>
                <a:pt x="45720" y="0"/>
              </a:moveTo>
              <a:lnTo>
                <a:pt x="45720" y="1224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98987-B0C3-4590-9C9F-0367A52C3FD8}">
      <dsp:nvSpPr>
        <dsp:cNvPr id="0" name=""/>
        <dsp:cNvSpPr/>
      </dsp:nvSpPr>
      <dsp:spPr>
        <a:xfrm>
          <a:off x="3516278" y="671645"/>
          <a:ext cx="639054" cy="894784"/>
        </a:xfrm>
        <a:custGeom>
          <a:avLst/>
          <a:gdLst/>
          <a:ahLst/>
          <a:cxnLst/>
          <a:rect l="0" t="0" r="0" b="0"/>
          <a:pathLst>
            <a:path>
              <a:moveTo>
                <a:pt x="639054" y="0"/>
              </a:moveTo>
              <a:lnTo>
                <a:pt x="639054" y="833554"/>
              </a:lnTo>
              <a:lnTo>
                <a:pt x="0" y="833554"/>
              </a:lnTo>
              <a:lnTo>
                <a:pt x="0" y="89478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720D91-6F78-4AC9-8532-A66DF812E06D}">
      <dsp:nvSpPr>
        <dsp:cNvPr id="0" name=""/>
        <dsp:cNvSpPr/>
      </dsp:nvSpPr>
      <dsp:spPr>
        <a:xfrm>
          <a:off x="234950" y="1136924"/>
          <a:ext cx="1961844" cy="10414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cs-CZ" sz="2000" b="1" kern="1200"/>
            <a:t>Zájmové skupiny</a:t>
          </a:r>
        </a:p>
      </dsp:txBody>
      <dsp:txXfrm>
        <a:off x="234950" y="1136924"/>
        <a:ext cx="1961844" cy="1041475"/>
      </dsp:txXfrm>
    </dsp:sp>
    <dsp:sp modelId="{2C78AC6F-2B60-4131-AC6F-66709E233FF4}">
      <dsp:nvSpPr>
        <dsp:cNvPr id="0" name=""/>
        <dsp:cNvSpPr/>
      </dsp:nvSpPr>
      <dsp:spPr>
        <a:xfrm>
          <a:off x="3577507" y="21778"/>
          <a:ext cx="1155650" cy="6498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Valná hromada</a:t>
          </a:r>
        </a:p>
        <a:p>
          <a:pPr lvl="0" algn="ctr" defTabSz="533400">
            <a:lnSpc>
              <a:spcPct val="90000"/>
            </a:lnSpc>
            <a:spcBef>
              <a:spcPct val="0"/>
            </a:spcBef>
            <a:spcAft>
              <a:spcPct val="35000"/>
            </a:spcAft>
          </a:pPr>
          <a:r>
            <a:rPr lang="cs-CZ" sz="1050" kern="1200"/>
            <a:t>(partneři MAS)</a:t>
          </a:r>
        </a:p>
      </dsp:txBody>
      <dsp:txXfrm>
        <a:off x="3577507" y="21778"/>
        <a:ext cx="1155650" cy="649866"/>
      </dsp:txXfrm>
    </dsp:sp>
    <dsp:sp modelId="{7D5E7A31-98F2-436A-B589-692E5CE17C7D}">
      <dsp:nvSpPr>
        <dsp:cNvPr id="0" name=""/>
        <dsp:cNvSpPr/>
      </dsp:nvSpPr>
      <dsp:spPr>
        <a:xfrm>
          <a:off x="2938452" y="1566429"/>
          <a:ext cx="1155650" cy="6498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Rada MAS</a:t>
          </a:r>
        </a:p>
        <a:p>
          <a:pPr lvl="0" algn="ctr" defTabSz="533400">
            <a:lnSpc>
              <a:spcPct val="90000"/>
            </a:lnSpc>
            <a:spcBef>
              <a:spcPct val="0"/>
            </a:spcBef>
            <a:spcAft>
              <a:spcPct val="35000"/>
            </a:spcAft>
          </a:pPr>
          <a:r>
            <a:rPr lang="cs-CZ" sz="1050" kern="1200"/>
            <a:t>(programový výbor)</a:t>
          </a:r>
        </a:p>
      </dsp:txBody>
      <dsp:txXfrm>
        <a:off x="2938452" y="1566429"/>
        <a:ext cx="1155650" cy="649866"/>
      </dsp:txXfrm>
    </dsp:sp>
    <dsp:sp modelId="{B3BAA8F6-5045-4F44-9072-AD71F0D2834D}">
      <dsp:nvSpPr>
        <dsp:cNvPr id="0" name=""/>
        <dsp:cNvSpPr/>
      </dsp:nvSpPr>
      <dsp:spPr>
        <a:xfrm>
          <a:off x="2938452" y="2338754"/>
          <a:ext cx="1155650" cy="6498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Předseda MAS</a:t>
          </a:r>
        </a:p>
        <a:p>
          <a:pPr lvl="0" algn="ctr" defTabSz="533400">
            <a:lnSpc>
              <a:spcPct val="90000"/>
            </a:lnSpc>
            <a:spcBef>
              <a:spcPct val="0"/>
            </a:spcBef>
            <a:spcAft>
              <a:spcPct val="35000"/>
            </a:spcAft>
          </a:pPr>
          <a:r>
            <a:rPr lang="cs-CZ" sz="1050" kern="1200"/>
            <a:t>(statutární orgán)</a:t>
          </a:r>
        </a:p>
      </dsp:txBody>
      <dsp:txXfrm>
        <a:off x="2938452" y="2338754"/>
        <a:ext cx="1155650" cy="649866"/>
      </dsp:txXfrm>
    </dsp:sp>
    <dsp:sp modelId="{75C56708-2E24-4993-9687-090C75B9878E}">
      <dsp:nvSpPr>
        <dsp:cNvPr id="0" name=""/>
        <dsp:cNvSpPr/>
      </dsp:nvSpPr>
      <dsp:spPr>
        <a:xfrm>
          <a:off x="3227365" y="3090283"/>
          <a:ext cx="1462783" cy="6498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Kancelář MAS</a:t>
          </a:r>
        </a:p>
      </dsp:txBody>
      <dsp:txXfrm>
        <a:off x="3227365" y="3090283"/>
        <a:ext cx="1462783" cy="649866"/>
      </dsp:txXfrm>
    </dsp:sp>
    <dsp:sp modelId="{8E87743D-88A6-4CAE-AB7D-5C874BCA1668}">
      <dsp:nvSpPr>
        <dsp:cNvPr id="0" name=""/>
        <dsp:cNvSpPr/>
      </dsp:nvSpPr>
      <dsp:spPr>
        <a:xfrm>
          <a:off x="4216562" y="1566429"/>
          <a:ext cx="1155650" cy="6498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Výběrová komise</a:t>
          </a:r>
          <a:endParaRPr lang="cs-CZ" sz="1200" kern="1200"/>
        </a:p>
      </dsp:txBody>
      <dsp:txXfrm>
        <a:off x="4216562" y="1566429"/>
        <a:ext cx="1155650" cy="649866"/>
      </dsp:txXfrm>
    </dsp:sp>
    <dsp:sp modelId="{2F35B343-9992-4E2C-BDA3-272C17F4011B}">
      <dsp:nvSpPr>
        <dsp:cNvPr id="0" name=""/>
        <dsp:cNvSpPr/>
      </dsp:nvSpPr>
      <dsp:spPr>
        <a:xfrm>
          <a:off x="2938452" y="794104"/>
          <a:ext cx="1155650" cy="6498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Kontrolní výbor</a:t>
          </a:r>
        </a:p>
        <a:p>
          <a:pPr lvl="0" algn="ctr" defTabSz="533400">
            <a:lnSpc>
              <a:spcPct val="90000"/>
            </a:lnSpc>
            <a:spcBef>
              <a:spcPct val="0"/>
            </a:spcBef>
            <a:spcAft>
              <a:spcPct val="35000"/>
            </a:spcAft>
          </a:pPr>
          <a:r>
            <a:rPr lang="cs-CZ" sz="1050" kern="1200"/>
            <a:t>(monitorovací výbor)</a:t>
          </a:r>
        </a:p>
      </dsp:txBody>
      <dsp:txXfrm>
        <a:off x="2938452" y="794104"/>
        <a:ext cx="1155650" cy="649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051AA-3856-439F-9691-73FAFFA0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12148</Words>
  <Characters>71675</Characters>
  <Application>Microsoft Office Word</Application>
  <DocSecurity>0</DocSecurity>
  <Lines>597</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Chvatikova</dc:creator>
  <cp:keywords/>
  <dc:description/>
  <cp:lastModifiedBy>MASBCR</cp:lastModifiedBy>
  <cp:revision>2</cp:revision>
  <cp:lastPrinted>2021-02-19T13:13:00Z</cp:lastPrinted>
  <dcterms:created xsi:type="dcterms:W3CDTF">2021-06-08T08:54:00Z</dcterms:created>
  <dcterms:modified xsi:type="dcterms:W3CDTF">2021-06-08T08:54:00Z</dcterms:modified>
</cp:coreProperties>
</file>