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66AF57D" w:rsidR="00211D24" w:rsidRDefault="003424E6" w:rsidP="004920D3">
      <w:pPr>
        <w:rPr>
          <w:b/>
          <w:sz w:val="32"/>
          <w:szCs w:val="32"/>
        </w:rPr>
      </w:pPr>
      <w:bookmarkStart w:id="0" w:name="RANGE!A1:G36"/>
      <w:r>
        <w:rPr>
          <w:b/>
          <w:sz w:val="32"/>
          <w:szCs w:val="32"/>
        </w:rPr>
        <w:t>P</w:t>
      </w:r>
      <w:r w:rsidR="00211D24" w:rsidRPr="00EB18AC">
        <w:rPr>
          <w:b/>
          <w:sz w:val="32"/>
          <w:szCs w:val="32"/>
        </w:rPr>
        <w:t xml:space="preserve">říloha č. </w:t>
      </w:r>
      <w:r>
        <w:rPr>
          <w:b/>
          <w:sz w:val="32"/>
          <w:szCs w:val="32"/>
        </w:rPr>
        <w:t>3</w:t>
      </w:r>
      <w:r w:rsidR="00211D24">
        <w:rPr>
          <w:b/>
          <w:sz w:val="32"/>
          <w:szCs w:val="32"/>
        </w:rPr>
        <w:t xml:space="preserve"> – </w:t>
      </w:r>
      <w:r w:rsidR="004920D3">
        <w:rPr>
          <w:b/>
          <w:sz w:val="32"/>
          <w:szCs w:val="32"/>
        </w:rPr>
        <w:t>P</w:t>
      </w:r>
      <w:r w:rsidR="00211D24">
        <w:rPr>
          <w:b/>
          <w:sz w:val="32"/>
          <w:szCs w:val="32"/>
        </w:rPr>
        <w:t>rojektov</w:t>
      </w:r>
      <w:r w:rsidR="004920D3">
        <w:rPr>
          <w:b/>
          <w:sz w:val="32"/>
          <w:szCs w:val="32"/>
        </w:rPr>
        <w:t>ý</w:t>
      </w:r>
      <w:r w:rsidR="00211D24">
        <w:rPr>
          <w:b/>
          <w:sz w:val="32"/>
          <w:szCs w:val="32"/>
        </w:rPr>
        <w:t xml:space="preserve"> </w:t>
      </w:r>
      <w:proofErr w:type="gramStart"/>
      <w:r w:rsidR="00211D24">
        <w:rPr>
          <w:b/>
          <w:sz w:val="32"/>
          <w:szCs w:val="32"/>
        </w:rPr>
        <w:t>záměr</w:t>
      </w:r>
      <w:r w:rsidR="004920D3">
        <w:rPr>
          <w:b/>
          <w:sz w:val="32"/>
          <w:szCs w:val="32"/>
        </w:rPr>
        <w:t xml:space="preserve"> - </w:t>
      </w:r>
      <w:r w:rsidR="00D40281">
        <w:rPr>
          <w:b/>
          <w:sz w:val="32"/>
          <w:szCs w:val="32"/>
        </w:rPr>
        <w:t>formulář</w:t>
      </w:r>
      <w:proofErr w:type="gramEnd"/>
    </w:p>
    <w:p w14:paraId="4C89AD61" w14:textId="77777777" w:rsidR="00121FF0" w:rsidRPr="00EB18AC" w:rsidRDefault="00121FF0" w:rsidP="00211D24">
      <w:pPr>
        <w:jc w:val="center"/>
        <w:rPr>
          <w:b/>
          <w:sz w:val="32"/>
          <w:szCs w:val="32"/>
        </w:rPr>
      </w:pPr>
    </w:p>
    <w:p w14:paraId="3ADB798B" w14:textId="2E4B1F9F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D30A5C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D3DB0C0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F5A8A">
        <w:rPr>
          <w:rFonts w:ascii="Calibri" w:hAnsi="Calibri" w:cs="Calibri"/>
          <w:b/>
          <w:smallCaps/>
          <w:sz w:val="36"/>
          <w:szCs w:val="36"/>
        </w:rPr>
        <w:t>„</w:t>
      </w:r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MAS Brána do Českého ráje – IROP – </w:t>
      </w:r>
      <w:proofErr w:type="gramStart"/>
      <w:r w:rsidR="00F55DE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Kultura - </w:t>
      </w:r>
      <w:r w:rsidR="00D30A5C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Knihovny</w:t>
      </w:r>
      <w:proofErr w:type="gramEnd"/>
      <w:r w:rsidR="00EF5A8A" w:rsidRPr="006C4589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“</w:t>
      </w:r>
    </w:p>
    <w:p w14:paraId="54A27A5B" w14:textId="4162576A" w:rsidR="00C97923" w:rsidRDefault="00382FA7" w:rsidP="00382FA7">
      <w:pPr>
        <w:jc w:val="center"/>
        <w:rPr>
          <w:b/>
          <w:sz w:val="28"/>
          <w:szCs w:val="28"/>
        </w:rPr>
      </w:pP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VAZBA NA VÝZVU ŘO IROP Č. </w:t>
      </w:r>
      <w:r w:rsidR="005E7A5D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114</w:t>
      </w:r>
      <w:r w:rsidR="005E7A5D"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proofErr w:type="gramStart"/>
      <w:r w:rsidR="005E7A5D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KULTURA - KNIHOVNY</w:t>
      </w:r>
      <w:proofErr w:type="gramEnd"/>
      <w:r w:rsidR="005E7A5D"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- </w:t>
      </w:r>
      <w:r w:rsidRPr="006C4589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SC 5.1 (CLLD)</w:t>
      </w:r>
    </w:p>
    <w:p w14:paraId="3F03F08B" w14:textId="77777777" w:rsidR="00382FA7" w:rsidRDefault="00382FA7" w:rsidP="00211D24">
      <w:pPr>
        <w:jc w:val="both"/>
        <w:rPr>
          <w:b/>
          <w:sz w:val="28"/>
          <w:szCs w:val="28"/>
        </w:rPr>
      </w:pPr>
    </w:p>
    <w:p w14:paraId="1CA5F46C" w14:textId="300EB35E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>Žadatel musí vyplnit všechny požadované údaje.</w:t>
      </w:r>
    </w:p>
    <w:p w14:paraId="25191B5A" w14:textId="77777777" w:rsidR="00816538" w:rsidRPr="008544E6" w:rsidRDefault="0097269D" w:rsidP="008544E6">
      <w:pPr>
        <w:pStyle w:val="Default"/>
        <w:tabs>
          <w:tab w:val="left" w:pos="1985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8544E6">
        <w:rPr>
          <w:rFonts w:asciiTheme="minorHAnsi" w:hAnsiTheme="minorHAnsi" w:cstheme="minorHAnsi"/>
          <w:sz w:val="22"/>
          <w:szCs w:val="22"/>
        </w:rPr>
        <w:t xml:space="preserve">Administrativní kontrolu přijatých projektových záměrů provádí pověření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pracovníci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. Věcné hodnocení projektových záměrů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 xml:space="preserve">výběrová komise MAS </w:t>
      </w:r>
      <w:r w:rsidRPr="008544E6">
        <w:rPr>
          <w:rFonts w:asciiTheme="minorHAnsi" w:hAnsiTheme="minorHAnsi" w:cstheme="minorHAnsi"/>
          <w:sz w:val="22"/>
          <w:szCs w:val="22"/>
        </w:rPr>
        <w:t xml:space="preserve">a stanovuje tak pořadí projektů podle získaného počtu bodů. Výběr projektových záměrů k financování provádí </w:t>
      </w:r>
      <w:r w:rsidRPr="008544E6">
        <w:rPr>
          <w:rFonts w:asciiTheme="minorHAnsi" w:hAnsiTheme="minorHAnsi" w:cstheme="minorHAnsi"/>
          <w:b/>
          <w:bCs/>
          <w:sz w:val="22"/>
          <w:szCs w:val="22"/>
        </w:rPr>
        <w:t>Rada MAS</w:t>
      </w:r>
      <w:r w:rsidRPr="008544E6">
        <w:rPr>
          <w:rFonts w:asciiTheme="minorHAnsi" w:hAnsiTheme="minorHAnsi" w:cstheme="minorHAnsi"/>
          <w:sz w:val="22"/>
          <w:szCs w:val="22"/>
        </w:rPr>
        <w:t xml:space="preserve">, která dle alokace výzvy a celkových způsobilých výdajů předložených projektových záměrů sestaví seznam vybraných projektů, kterým bude vydáno Vyjádření o souladu se SCLLD MAS Brána do Českého ráje a případně seznam náhradníků či </w:t>
      </w:r>
      <w:proofErr w:type="gramStart"/>
      <w:r w:rsidRPr="008544E6">
        <w:rPr>
          <w:rFonts w:asciiTheme="minorHAnsi" w:hAnsiTheme="minorHAnsi" w:cstheme="minorHAnsi"/>
          <w:sz w:val="22"/>
          <w:szCs w:val="22"/>
        </w:rPr>
        <w:t>určí</w:t>
      </w:r>
      <w:proofErr w:type="gramEnd"/>
      <w:r w:rsidRPr="008544E6">
        <w:rPr>
          <w:rFonts w:asciiTheme="minorHAnsi" w:hAnsiTheme="minorHAnsi" w:cstheme="minorHAnsi"/>
          <w:sz w:val="22"/>
          <w:szCs w:val="22"/>
        </w:rPr>
        <w:t xml:space="preserve"> hraniční projekt.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</w:t>
      </w:r>
      <w:r w:rsidR="00211D24" w:rsidRPr="008544E6">
        <w:rPr>
          <w:rFonts w:asciiTheme="minorHAnsi" w:hAnsiTheme="minorHAnsi" w:cstheme="minorHAnsi"/>
          <w:sz w:val="22"/>
          <w:szCs w:val="22"/>
        </w:rPr>
        <w:t>yjádření</w:t>
      </w:r>
      <w:r w:rsidR="00E201E2" w:rsidRPr="008544E6">
        <w:rPr>
          <w:rFonts w:asciiTheme="minorHAnsi" w:hAnsiTheme="minorHAnsi" w:cstheme="minorHAnsi"/>
          <w:sz w:val="22"/>
          <w:szCs w:val="22"/>
        </w:rPr>
        <w:t xml:space="preserve"> vydané Radou MAS</w:t>
      </w:r>
      <w:r w:rsidR="00211D24" w:rsidRPr="008544E6">
        <w:rPr>
          <w:rFonts w:asciiTheme="minorHAnsi" w:hAnsiTheme="minorHAnsi" w:cstheme="minorHAnsi"/>
          <w:sz w:val="22"/>
          <w:szCs w:val="22"/>
        </w:rPr>
        <w:t xml:space="preserve"> je povinnou součástí žádosti o podporu, kterou nositelé vybraných záměrů následně zpracují v MS21+.</w:t>
      </w:r>
      <w:r w:rsidR="00816538" w:rsidRPr="008544E6">
        <w:rPr>
          <w:rFonts w:asciiTheme="minorHAnsi" w:hAnsiTheme="minorHAnsi" w:cstheme="minorHAnsi"/>
          <w:sz w:val="22"/>
          <w:szCs w:val="22"/>
        </w:rPr>
        <w:t xml:space="preserve"> </w:t>
      </w:r>
      <w:r w:rsidR="00211D24" w:rsidRPr="008544E6">
        <w:rPr>
          <w:rFonts w:asciiTheme="minorHAnsi" w:hAnsiTheme="minorHAnsi" w:cstheme="minorHAnsi"/>
          <w:sz w:val="22"/>
          <w:szCs w:val="22"/>
        </w:rPr>
        <w:t>Postup hodnocení záměrů je uveden v</w:t>
      </w:r>
      <w:r w:rsidR="001907EB" w:rsidRPr="008544E6">
        <w:rPr>
          <w:rFonts w:asciiTheme="minorHAnsi" w:hAnsiTheme="minorHAnsi" w:cstheme="minorHAnsi"/>
          <w:sz w:val="22"/>
          <w:szCs w:val="22"/>
        </w:rPr>
        <w:t xml:space="preserve"> Interních postupech </w:t>
      </w:r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MAS Brána do Českého ráje, </w:t>
      </w:r>
      <w:proofErr w:type="spell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z.s</w:t>
      </w:r>
      <w:proofErr w:type="spell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. pro SR IROP </w:t>
      </w:r>
      <w:proofErr w:type="gramStart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2021 – 2027</w:t>
      </w:r>
      <w:proofErr w:type="gramEnd"/>
      <w:r w:rsidR="00816538"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>.</w:t>
      </w:r>
    </w:p>
    <w:p w14:paraId="7A5EAD6D" w14:textId="376126C5" w:rsidR="00211D24" w:rsidRPr="008544E6" w:rsidRDefault="00816538" w:rsidP="008544E6">
      <w:pPr>
        <w:pStyle w:val="Default"/>
        <w:tabs>
          <w:tab w:val="left" w:pos="19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44E6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 </w:t>
      </w:r>
    </w:p>
    <w:p w14:paraId="7A0D1AD6" w14:textId="0FB41EBE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Po výběru projektových záměrů ze strany MAS následuje podání žádosti o podporu do výzvy č. </w:t>
      </w:r>
      <w:r w:rsidR="00FD635E">
        <w:rPr>
          <w:rFonts w:cstheme="minorHAnsi"/>
        </w:rPr>
        <w:t>114</w:t>
      </w:r>
      <w:r w:rsidRPr="008544E6">
        <w:rPr>
          <w:rFonts w:cstheme="minorHAnsi"/>
        </w:rPr>
        <w:t xml:space="preserve"> IROP, a to prostřednictvím MS</w:t>
      </w:r>
      <w:r w:rsidR="00FD635E">
        <w:rPr>
          <w:rFonts w:cstheme="minorHAnsi"/>
        </w:rPr>
        <w:t>20</w:t>
      </w:r>
      <w:r w:rsidRPr="008544E6">
        <w:rPr>
          <w:rFonts w:cstheme="minorHAnsi"/>
        </w:rPr>
        <w:t xml:space="preserve">21+. Hodnocení žádostí o podporu je v kompetenci Centra pro regionální rozvoj (CRR). </w:t>
      </w:r>
    </w:p>
    <w:p w14:paraId="7CD82269" w14:textId="6B00AEC0" w:rsidR="00211D24" w:rsidRPr="008544E6" w:rsidRDefault="00211D24" w:rsidP="008544E6">
      <w:pPr>
        <w:tabs>
          <w:tab w:val="left" w:pos="1985"/>
        </w:tabs>
        <w:jc w:val="both"/>
        <w:rPr>
          <w:rFonts w:cstheme="minorHAnsi"/>
        </w:rPr>
      </w:pPr>
      <w:r w:rsidRPr="008544E6">
        <w:rPr>
          <w:rFonts w:cstheme="minorHAnsi"/>
        </w:rPr>
        <w:t xml:space="preserve">Věcná způsobilost je definována v Obecných a Specifických pravidlech pro žadatele a příjemce výzvy č. </w:t>
      </w:r>
      <w:r w:rsidR="002511DA">
        <w:rPr>
          <w:rFonts w:cstheme="minorHAnsi"/>
        </w:rPr>
        <w:t>114</w:t>
      </w:r>
      <w:r w:rsidRPr="008544E6">
        <w:rPr>
          <w:rFonts w:cstheme="minorHAnsi"/>
        </w:rPr>
        <w:t xml:space="preserve"> IROP (vždy v aktuálním znění).</w:t>
      </w:r>
    </w:p>
    <w:p w14:paraId="2C5650A1" w14:textId="4B8F8390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  <w:r w:rsidRPr="008544E6">
        <w:rPr>
          <w:rFonts w:cstheme="minorHAnsi"/>
        </w:rPr>
        <w:t xml:space="preserve">Obecná a Specifická pravidla pro žadatele pro výzvu ŘO IROP jsou uvedena zde: </w:t>
      </w:r>
      <w:hyperlink r:id="rId10" w:history="1">
        <w:r w:rsidR="002511DA" w:rsidRPr="00DD0A96">
          <w:rPr>
            <w:rStyle w:val="Hypertextovodkaz"/>
          </w:rPr>
          <w:t>https://irop.gov.cz/cs/vyzvy-2021-2027/vyzvy/114vyzvairop</w:t>
        </w:r>
      </w:hyperlink>
      <w:r w:rsidR="008624FC">
        <w:t xml:space="preserve">. </w:t>
      </w:r>
    </w:p>
    <w:p w14:paraId="13112BAD" w14:textId="77777777" w:rsidR="00211D24" w:rsidRPr="008544E6" w:rsidRDefault="00211D24" w:rsidP="008544E6">
      <w:pPr>
        <w:tabs>
          <w:tab w:val="left" w:pos="1985"/>
        </w:tabs>
        <w:jc w:val="both"/>
        <w:rPr>
          <w:rStyle w:val="Hypertextovodkaz"/>
          <w:rFonts w:cstheme="minorHAnsi"/>
        </w:rPr>
      </w:pPr>
    </w:p>
    <w:p w14:paraId="53F40388" w14:textId="5338642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Záměr ve formátu *.</w:t>
      </w:r>
      <w:proofErr w:type="spellStart"/>
      <w:r>
        <w:t>pdf</w:t>
      </w:r>
      <w:proofErr w:type="spellEnd"/>
      <w:r>
        <w:t xml:space="preserve"> je nutné podat p</w:t>
      </w:r>
      <w:r w:rsidRPr="00197BB2">
        <w:t xml:space="preserve">rostřednictvím </w:t>
      </w:r>
      <w:r>
        <w:t>datové schránky</w:t>
      </w:r>
    </w:p>
    <w:p w14:paraId="6E7A0B8D" w14:textId="35670DA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t xml:space="preserve">MAS Brána do Českého ráje, </w:t>
      </w:r>
      <w:proofErr w:type="spellStart"/>
      <w:r>
        <w:t>z.s</w:t>
      </w:r>
      <w:proofErr w:type="spellEnd"/>
      <w:r>
        <w:t xml:space="preserve">.: </w:t>
      </w:r>
      <w:r w:rsidRPr="004B37F4">
        <w:rPr>
          <w:b/>
          <w:bCs/>
        </w:rPr>
        <w:t>rip3mxm</w:t>
      </w:r>
    </w:p>
    <w:p w14:paraId="39EFDE52" w14:textId="77777777" w:rsidR="00121FF0" w:rsidRDefault="00121FF0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FCE3592" w14:textId="48B3EF4B" w:rsidR="00211D24" w:rsidRPr="00302B62" w:rsidRDefault="00211D24" w:rsidP="0012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02B62">
        <w:rPr>
          <w:b/>
          <w:bCs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603"/>
        <w:gridCol w:w="4095"/>
      </w:tblGrid>
      <w:tr w:rsidR="00AC6DD4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A30FB04" w:rsidR="00AC6DD4" w:rsidRPr="00331076" w:rsidRDefault="00AC6DD4" w:rsidP="00AC6DD4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95150" w:rsidRPr="001C1F58" w14:paraId="27FF0AFE" w14:textId="77777777" w:rsidTr="004F7132">
        <w:trPr>
          <w:trHeight w:val="694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7D1097A4" w14:textId="45005FB8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oficiální název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00967B26" w14:textId="00378448" w:rsidR="00195150" w:rsidRPr="00331076" w:rsidRDefault="00195150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>
              <w:rPr>
                <w:rFonts w:cs="Arial"/>
                <w:b/>
                <w:sz w:val="20"/>
                <w:szCs w:val="20"/>
              </w:rPr>
              <w:t xml:space="preserve">Brána do Českého ráje,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95150" w:rsidRPr="001C1F58" w14:paraId="7396E241" w14:textId="77777777" w:rsidTr="004F7132">
        <w:trPr>
          <w:trHeight w:val="788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195150" w:rsidRPr="001C1F58" w:rsidRDefault="00195150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</w:tcPr>
          <w:p w14:paraId="36AF24F6" w14:textId="1C7147FF" w:rsidR="00195150" w:rsidRPr="00331076" w:rsidRDefault="00195150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</w:tcPr>
          <w:p w14:paraId="1C09C4C5" w14:textId="44E1192C" w:rsidR="004F7132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FD635E">
              <w:rPr>
                <w:rFonts w:cs="Arial"/>
                <w:b/>
                <w:sz w:val="20"/>
                <w:szCs w:val="20"/>
              </w:rPr>
              <w:t>4</w:t>
            </w:r>
            <w:r w:rsidRPr="00195150">
              <w:rPr>
                <w:rFonts w:cs="Arial"/>
                <w:b/>
                <w:sz w:val="20"/>
                <w:szCs w:val="20"/>
              </w:rPr>
              <w:t>:</w:t>
            </w:r>
          </w:p>
          <w:p w14:paraId="7829B879" w14:textId="4096360E" w:rsidR="00195150" w:rsidRPr="00195150" w:rsidRDefault="00195150" w:rsidP="004F713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195150">
              <w:rPr>
                <w:rFonts w:cs="Arial"/>
                <w:b/>
                <w:sz w:val="20"/>
                <w:szCs w:val="20"/>
              </w:rPr>
              <w:t xml:space="preserve">MAS Brána do Českého ráje – IROP – </w:t>
            </w:r>
            <w:proofErr w:type="gramStart"/>
            <w:r w:rsidR="00F55DEF">
              <w:rPr>
                <w:rFonts w:cs="Arial"/>
                <w:b/>
                <w:sz w:val="20"/>
                <w:szCs w:val="20"/>
              </w:rPr>
              <w:t xml:space="preserve">Kultura - </w:t>
            </w:r>
            <w:r w:rsidR="00FD635E">
              <w:rPr>
                <w:rFonts w:cs="Arial"/>
                <w:b/>
                <w:sz w:val="20"/>
                <w:szCs w:val="20"/>
              </w:rPr>
              <w:t>Knihovny</w:t>
            </w:r>
            <w:proofErr w:type="gramEnd"/>
          </w:p>
        </w:tc>
      </w:tr>
      <w:tr w:rsidR="00AC6DD4" w:rsidRPr="001C1F58" w14:paraId="5A0A59D6" w14:textId="77777777" w:rsidTr="004F713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9290B4E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IDENTIFIKACE </w:t>
            </w:r>
            <w:r w:rsidR="00BE1ED8">
              <w:rPr>
                <w:rFonts w:cs="Arial"/>
                <w:b/>
                <w:bCs/>
                <w:szCs w:val="20"/>
              </w:rPr>
              <w:t>PŘEDKLADATELE PROJEKTOVÉHO ZÁMĚRU</w:t>
            </w: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F317C8C" w14:textId="7777777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4095" w:type="dxa"/>
            <w:shd w:val="clear" w:color="auto" w:fill="FFFFFF" w:themeFill="background1"/>
            <w:noWrap/>
            <w:hideMark/>
          </w:tcPr>
          <w:p w14:paraId="5883F993" w14:textId="6CBD7A96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</w:t>
            </w:r>
          </w:p>
        </w:tc>
      </w:tr>
      <w:tr w:rsidR="00AC6DD4" w:rsidRPr="001C1F58" w14:paraId="40600B07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513E44E" w14:textId="3A64F215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564867B6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2701DBB7" w14:textId="6D0FF1C8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062ED0F" w14:textId="77777777" w:rsidTr="004F7132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7B2E348F" w14:textId="4DA7DA1B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7A80B05A" w14:textId="77777777" w:rsidTr="004F7132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069036D4" w14:textId="3B672CC7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6DD4" w:rsidRPr="001C1F58" w14:paraId="34B1ACCC" w14:textId="77777777" w:rsidTr="004F7132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AC6DD4" w:rsidRPr="001C1F58" w:rsidRDefault="00AC6DD4" w:rsidP="00AC6DD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03" w:type="dxa"/>
            <w:shd w:val="clear" w:color="auto" w:fill="FFFFFF" w:themeFill="background1"/>
            <w:vAlign w:val="center"/>
            <w:hideMark/>
          </w:tcPr>
          <w:p w14:paraId="613F3BC0" w14:textId="002DA883" w:rsidR="00AC6DD4" w:rsidRPr="00331076" w:rsidRDefault="00AC6DD4" w:rsidP="00AC6DD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4095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AC6DD4" w:rsidRPr="00331076" w:rsidRDefault="00AC6DD4" w:rsidP="00AC6DD4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F25FE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2B944DE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3B18B9">
              <w:rPr>
                <w:color w:val="FF0000"/>
                <w:sz w:val="20"/>
                <w:szCs w:val="20"/>
              </w:rPr>
              <w:t>114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proofErr w:type="gramStart"/>
            <w:r w:rsidR="003B18B9">
              <w:rPr>
                <w:color w:val="FF0000"/>
                <w:sz w:val="20"/>
                <w:szCs w:val="20"/>
              </w:rPr>
              <w:t>Kultura - Knihovny</w:t>
            </w:r>
            <w:proofErr w:type="gramEnd"/>
            <w:r w:rsidR="008624FC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7BDBA44A" w14:textId="77777777" w:rsidR="005902B2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48BF8861" w14:textId="77777777" w:rsidR="005902B2" w:rsidRPr="00586900" w:rsidRDefault="005902B2" w:rsidP="00755FF3">
            <w:pPr>
              <w:rPr>
                <w:color w:val="FF0000"/>
                <w:sz w:val="20"/>
                <w:szCs w:val="20"/>
              </w:rPr>
            </w:pP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1010C9FE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</w:t>
            </w:r>
            <w:r w:rsidR="003C4C57">
              <w:rPr>
                <w:color w:val="FF0000"/>
                <w:sz w:val="20"/>
                <w:szCs w:val="20"/>
              </w:rPr>
              <w:t>obec, katastrální území</w:t>
            </w:r>
            <w:r w:rsidRPr="00586900">
              <w:rPr>
                <w:color w:val="FF0000"/>
                <w:sz w:val="20"/>
                <w:szCs w:val="20"/>
              </w:rPr>
              <w:t>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1087EC8E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(k 1. 1. 202</w:t>
            </w:r>
            <w:r w:rsidR="003B18B9">
              <w:rPr>
                <w:b/>
                <w:bCs/>
                <w:sz w:val="20"/>
                <w:szCs w:val="20"/>
              </w:rPr>
              <w:t>3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2F328CB9" w:rsidR="005D7A9B" w:rsidRPr="005D7A9B" w:rsidRDefault="005D7A9B" w:rsidP="000972D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</w:t>
            </w:r>
            <w:r w:rsidRPr="000972D3">
              <w:rPr>
                <w:rFonts w:cstheme="minorHAnsi"/>
                <w:color w:val="FF0000"/>
                <w:sz w:val="20"/>
                <w:szCs w:val="20"/>
              </w:rPr>
              <w:t>počet obyvate</w:t>
            </w:r>
            <w:r w:rsidR="000972D3" w:rsidRPr="000972D3">
              <w:rPr>
                <w:rFonts w:cstheme="minorHAnsi"/>
                <w:color w:val="FF0000"/>
                <w:sz w:val="20"/>
                <w:szCs w:val="20"/>
              </w:rPr>
              <w:t>l dle statistických údajů uvedených na webových stránkách Českého statistického úřadu „Počet obyvatel v obcích k 1. 1. 202</w:t>
            </w:r>
            <w:r w:rsidR="003B18B9">
              <w:rPr>
                <w:rFonts w:cstheme="minorHAnsi"/>
                <w:color w:val="FF0000"/>
                <w:sz w:val="20"/>
                <w:szCs w:val="20"/>
              </w:rPr>
              <w:t>3</w:t>
            </w:r>
            <w:r w:rsidR="000972D3" w:rsidRPr="000972D3">
              <w:rPr>
                <w:rFonts w:cstheme="minorHAnsi"/>
                <w:color w:val="FF0000"/>
                <w:sz w:val="20"/>
                <w:szCs w:val="20"/>
              </w:rPr>
              <w:t xml:space="preserve">“ </w:t>
            </w:r>
            <w:hyperlink r:id="rId11" w:history="1">
              <w:r w:rsidR="003B18B9" w:rsidRPr="004612D7">
                <w:rPr>
                  <w:rStyle w:val="Hypertextovodkaz"/>
                  <w:rFonts w:cstheme="minorHAnsi"/>
                  <w:sz w:val="20"/>
                  <w:szCs w:val="20"/>
                </w:rPr>
                <w:t>https://www.czso.cz/csu/czso/pocet-obyvatel-v-obcich-k-112023</w:t>
              </w:r>
            </w:hyperlink>
            <w:r w:rsidR="000972D3">
              <w:rPr>
                <w:rStyle w:val="Hypertextovodkaz"/>
                <w:rFonts w:cstheme="minorHAnsi"/>
                <w:sz w:val="20"/>
                <w:szCs w:val="20"/>
              </w:rPr>
              <w:t xml:space="preserve"> 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421FEE06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F25FE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39F68F1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952BBB">
              <w:rPr>
                <w:color w:val="FF0000"/>
                <w:sz w:val="20"/>
                <w:szCs w:val="20"/>
              </w:rPr>
              <w:t xml:space="preserve">územní souhlas, </w:t>
            </w:r>
            <w:r w:rsidR="00EA31BA">
              <w:rPr>
                <w:color w:val="FF0000"/>
                <w:sz w:val="20"/>
                <w:szCs w:val="20"/>
              </w:rPr>
              <w:t>územní rozhodnutí</w:t>
            </w:r>
            <w:r w:rsidR="00C96044">
              <w:rPr>
                <w:color w:val="FF0000"/>
                <w:sz w:val="20"/>
                <w:szCs w:val="20"/>
              </w:rPr>
              <w:t xml:space="preserve"> o umístění stavby</w:t>
            </w:r>
            <w:r w:rsidRPr="00586900">
              <w:rPr>
                <w:color w:val="FF0000"/>
                <w:sz w:val="20"/>
                <w:szCs w:val="20"/>
              </w:rPr>
              <w:t>, stavební povolení</w:t>
            </w:r>
            <w:r w:rsidR="00C96044">
              <w:rPr>
                <w:color w:val="FF0000"/>
                <w:sz w:val="20"/>
                <w:szCs w:val="20"/>
              </w:rPr>
              <w:t xml:space="preserve"> nebo žádost o jeho vydání</w:t>
            </w:r>
            <w:r w:rsidR="00EA31BA">
              <w:rPr>
                <w:color w:val="FF0000"/>
                <w:sz w:val="20"/>
                <w:szCs w:val="20"/>
              </w:rPr>
              <w:t xml:space="preserve">, </w:t>
            </w:r>
            <w:r w:rsidR="00D7659C">
              <w:rPr>
                <w:color w:val="FF0000"/>
                <w:sz w:val="20"/>
                <w:szCs w:val="20"/>
              </w:rPr>
              <w:t>zpracová</w:t>
            </w:r>
            <w:r w:rsidR="00EA7C55">
              <w:rPr>
                <w:color w:val="FF0000"/>
                <w:sz w:val="20"/>
                <w:szCs w:val="20"/>
              </w:rPr>
              <w:t>n</w:t>
            </w:r>
            <w:r w:rsidR="00D7659C">
              <w:rPr>
                <w:color w:val="FF0000"/>
                <w:sz w:val="20"/>
                <w:szCs w:val="20"/>
              </w:rPr>
              <w:t xml:space="preserve"> audit bezpečnosti</w:t>
            </w:r>
            <w:r w:rsidR="00E542C5">
              <w:rPr>
                <w:color w:val="FF0000"/>
                <w:sz w:val="20"/>
                <w:szCs w:val="20"/>
              </w:rPr>
              <w:t xml:space="preserve">, </w:t>
            </w:r>
            <w:r w:rsidR="00875460">
              <w:rPr>
                <w:color w:val="FF0000"/>
                <w:sz w:val="20"/>
                <w:szCs w:val="20"/>
              </w:rPr>
              <w:t>fáze zadávacího/výběrového řízení na zhotovitele</w:t>
            </w:r>
            <w:r w:rsidRPr="00586900">
              <w:rPr>
                <w:color w:val="FF0000"/>
                <w:sz w:val="20"/>
                <w:szCs w:val="20"/>
              </w:rPr>
              <w:t xml:space="preserve">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D64727" w:rsidRPr="00586900" w14:paraId="3B0E3A63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4F96BE37" w:rsidR="00D64727" w:rsidRPr="00586900" w:rsidRDefault="00D64727" w:rsidP="00D64727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zahájení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06AE2C5E" w:rsidR="00D64727" w:rsidRPr="00586900" w:rsidRDefault="00D64727" w:rsidP="00D64727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D64727" w:rsidRPr="00586900" w14:paraId="194DEBD8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1E25A459" w:rsidR="00D64727" w:rsidRPr="00586900" w:rsidRDefault="00D64727" w:rsidP="00D64727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ukončení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6F74A652" w:rsidR="00D64727" w:rsidRPr="00586900" w:rsidRDefault="00D64727" w:rsidP="00D64727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Realizace projektu nesmí být ukončena před podáním žádosti o podporu (plné žádosti o podporu do MS</w:t>
            </w:r>
            <w:r w:rsidR="007600AC"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7F247A" w:rsidRPr="00586900" w14:paraId="7600A749" w14:textId="77777777" w:rsidTr="00F25FEE">
        <w:tc>
          <w:tcPr>
            <w:tcW w:w="4028" w:type="dxa"/>
            <w:tcBorders>
              <w:left w:val="single" w:sz="12" w:space="0" w:color="auto"/>
            </w:tcBorders>
          </w:tcPr>
          <w:p w14:paraId="6D3E0D51" w14:textId="303CC9ED" w:rsidR="007F247A" w:rsidRPr="00586900" w:rsidRDefault="007F247A" w:rsidP="007F247A">
            <w:pPr>
              <w:rPr>
                <w:b/>
              </w:rPr>
            </w:pPr>
            <w:r w:rsidRPr="00586900">
              <w:rPr>
                <w:b/>
              </w:rPr>
              <w:t>Předpoklád</w:t>
            </w:r>
            <w:r>
              <w:rPr>
                <w:b/>
              </w:rPr>
              <w:t>aný termín</w:t>
            </w:r>
            <w:r w:rsidRPr="00586900">
              <w:rPr>
                <w:b/>
              </w:rPr>
              <w:t xml:space="preserve"> </w:t>
            </w:r>
            <w:r>
              <w:rPr>
                <w:b/>
              </w:rPr>
              <w:t>pro podání žádosti o podporu do výzvy řídícího orgánu IROP: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0091D763" w14:textId="46B3CFE3" w:rsidR="007F247A" w:rsidRPr="00586900" w:rsidRDefault="007F247A" w:rsidP="007F247A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5A42F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68688873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326" w:type="dxa"/>
            <w:vAlign w:val="center"/>
          </w:tcPr>
          <w:p w14:paraId="60CC4256" w14:textId="7DB9EF76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</w:t>
            </w:r>
            <w:r w:rsidR="001F143C">
              <w:rPr>
                <w:rFonts w:cs="Arial"/>
                <w:color w:val="FF0000"/>
                <w:szCs w:val="20"/>
              </w:rPr>
              <w:t xml:space="preserve">minimum a </w:t>
            </w:r>
            <w:r w:rsidR="00302B62">
              <w:rPr>
                <w:rFonts w:cs="Arial"/>
                <w:color w:val="FF0000"/>
                <w:szCs w:val="20"/>
              </w:rPr>
              <w:t>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7894514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656E39">
              <w:rPr>
                <w:rFonts w:cs="Arial"/>
                <w:szCs w:val="20"/>
              </w:rPr>
              <w:t>EU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92BA1" w14:paraId="6BDB9808" w14:textId="77777777" w:rsidTr="000C267E">
        <w:trPr>
          <w:trHeight w:val="547"/>
        </w:trPr>
        <w:tc>
          <w:tcPr>
            <w:tcW w:w="3014" w:type="dxa"/>
            <w:vAlign w:val="center"/>
          </w:tcPr>
          <w:p w14:paraId="30B65134" w14:textId="3C79A148" w:rsidR="00892BA1" w:rsidRDefault="00892BA1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Finanční plán</w:t>
            </w:r>
          </w:p>
        </w:tc>
        <w:tc>
          <w:tcPr>
            <w:tcW w:w="6028" w:type="dxa"/>
            <w:gridSpan w:val="2"/>
            <w:vAlign w:val="center"/>
          </w:tcPr>
          <w:p w14:paraId="2675891F" w14:textId="4A33D68B" w:rsidR="00524E45" w:rsidRDefault="00892BA1" w:rsidP="00524E45">
            <w:pPr>
              <w:rPr>
                <w:rFonts w:cstheme="minorHAnsi"/>
                <w:color w:val="FF0000"/>
              </w:rPr>
            </w:pPr>
            <w:r w:rsidRPr="00892BA1">
              <w:rPr>
                <w:rFonts w:cstheme="minorHAnsi"/>
                <w:color w:val="FF0000"/>
                <w:szCs w:val="20"/>
              </w:rPr>
              <w:t>Uveďte předpokládaný počet a termín předložení průběžn</w:t>
            </w:r>
            <w:r w:rsidR="00524E45">
              <w:rPr>
                <w:rFonts w:cstheme="minorHAnsi"/>
                <w:color w:val="FF0000"/>
                <w:szCs w:val="20"/>
              </w:rPr>
              <w:t>ých žádostí o platbu (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="00524E45">
              <w:rPr>
                <w:rFonts w:cstheme="minorHAnsi"/>
                <w:color w:val="FF0000"/>
                <w:szCs w:val="20"/>
              </w:rPr>
              <w:t>)</w:t>
            </w:r>
            <w:r w:rsidRPr="00892BA1">
              <w:rPr>
                <w:rFonts w:cstheme="minorHAnsi"/>
                <w:color w:val="FF0000"/>
                <w:szCs w:val="20"/>
              </w:rPr>
              <w:t xml:space="preserve"> a závěrečné </w:t>
            </w:r>
            <w:proofErr w:type="spellStart"/>
            <w:r w:rsidR="00524E45">
              <w:rPr>
                <w:rFonts w:cstheme="minorHAnsi"/>
                <w:color w:val="FF0000"/>
                <w:szCs w:val="2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  <w:szCs w:val="20"/>
              </w:rPr>
              <w:t xml:space="preserve">. </w:t>
            </w:r>
            <w:r w:rsidRPr="00892BA1">
              <w:rPr>
                <w:rFonts w:cstheme="minorHAnsi"/>
                <w:color w:val="FF0000"/>
              </w:rPr>
              <w:t xml:space="preserve">Podání v pořadí další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je možné až po schválení předchozí </w:t>
            </w:r>
            <w:r w:rsidR="00171999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 xml:space="preserve">růběžné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  <w:proofErr w:type="spellStart"/>
            <w:r w:rsidR="00524E45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 nelze předložit před vydáním PA/Rozhodnutí </w:t>
            </w:r>
            <w:r w:rsidR="00524E45">
              <w:rPr>
                <w:rFonts w:cstheme="minorHAnsi"/>
                <w:color w:val="FF0000"/>
              </w:rPr>
              <w:t>a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r w:rsidRPr="00892BA1">
              <w:rPr>
                <w:rFonts w:cstheme="minorHAnsi"/>
                <w:color w:val="FF0000"/>
              </w:rPr>
              <w:t xml:space="preserve">je možné až po schválení poslední </w:t>
            </w:r>
            <w:r w:rsidR="00524E45">
              <w:rPr>
                <w:rFonts w:cstheme="minorHAnsi"/>
                <w:color w:val="FF0000"/>
              </w:rPr>
              <w:t>p</w:t>
            </w:r>
            <w:r w:rsidRPr="00892BA1">
              <w:rPr>
                <w:rFonts w:cstheme="minorHAnsi"/>
                <w:color w:val="FF0000"/>
              </w:rPr>
              <w:t>růběžné</w:t>
            </w:r>
            <w:r w:rsidR="00AF7CFF" w:rsidRPr="00892BA1">
              <w:rPr>
                <w:rFonts w:cstheme="minorHAnsi"/>
                <w:color w:val="FF0000"/>
              </w:rPr>
              <w:t xml:space="preserve"> </w:t>
            </w:r>
            <w:proofErr w:type="spellStart"/>
            <w:r w:rsidR="00AF7CFF" w:rsidRPr="00892BA1">
              <w:rPr>
                <w:rFonts w:cstheme="minorHAnsi"/>
                <w:color w:val="FF0000"/>
              </w:rPr>
              <w:t>ŽoP</w:t>
            </w:r>
            <w:proofErr w:type="spellEnd"/>
            <w:r w:rsidRPr="00892BA1">
              <w:rPr>
                <w:rFonts w:cstheme="minorHAnsi"/>
                <w:color w:val="FF0000"/>
              </w:rPr>
              <w:t xml:space="preserve">. </w:t>
            </w:r>
          </w:p>
          <w:p w14:paraId="47DC5CA9" w14:textId="41C6C8B6" w:rsidR="00892BA1" w:rsidRPr="00524E45" w:rsidRDefault="00524E45" w:rsidP="00755FF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Pokud neuvažujete s předkládáním </w:t>
            </w:r>
            <w:r w:rsidR="00171999">
              <w:rPr>
                <w:rFonts w:cstheme="minorHAnsi"/>
                <w:color w:val="FF0000"/>
              </w:rPr>
              <w:t>p</w:t>
            </w:r>
            <w:r>
              <w:rPr>
                <w:rFonts w:cstheme="minorHAnsi"/>
                <w:color w:val="FF0000"/>
              </w:rPr>
              <w:t xml:space="preserve">růběžných </w:t>
            </w:r>
            <w:proofErr w:type="spellStart"/>
            <w:r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uveďte alespoň datum p</w:t>
            </w:r>
            <w:r w:rsidRPr="00892BA1">
              <w:rPr>
                <w:rFonts w:cstheme="minorHAnsi"/>
                <w:color w:val="FF0000"/>
              </w:rPr>
              <w:t xml:space="preserve">odání </w:t>
            </w:r>
            <w:r w:rsidR="00171999">
              <w:rPr>
                <w:rFonts w:cstheme="minorHAnsi"/>
                <w:color w:val="FF0000"/>
              </w:rPr>
              <w:t>z</w:t>
            </w:r>
            <w:r w:rsidRPr="00892BA1">
              <w:rPr>
                <w:rFonts w:cstheme="minorHAnsi"/>
                <w:color w:val="FF0000"/>
              </w:rPr>
              <w:t xml:space="preserve">ávěrečné </w:t>
            </w:r>
            <w:proofErr w:type="spellStart"/>
            <w:r w:rsidR="00171999" w:rsidRPr="00892BA1">
              <w:rPr>
                <w:rFonts w:cstheme="minorHAnsi"/>
                <w:color w:val="FF0000"/>
              </w:rPr>
              <w:t>ŽoP</w:t>
            </w:r>
            <w:proofErr w:type="spellEnd"/>
            <w:r>
              <w:rPr>
                <w:rFonts w:cstheme="minorHAnsi"/>
                <w:color w:val="FF0000"/>
              </w:rPr>
              <w:t>, které musí být d</w:t>
            </w:r>
            <w:r w:rsidR="00892BA1" w:rsidRPr="00892BA1">
              <w:rPr>
                <w:rFonts w:cstheme="minorHAnsi"/>
                <w:color w:val="FF0000"/>
              </w:rPr>
              <w:t xml:space="preserve">o 20 pracovních dní od ukončení realizace projektu. 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B8D3019" w14:textId="77777777" w:rsidR="00620292" w:rsidRDefault="00620292" w:rsidP="00991E7D">
      <w:pPr>
        <w:rPr>
          <w:b/>
        </w:rPr>
      </w:pPr>
    </w:p>
    <w:p w14:paraId="16FEA242" w14:textId="77777777" w:rsidR="00E06C80" w:rsidRDefault="00E06C80" w:rsidP="00E06C80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6C80" w:rsidRPr="00586900" w14:paraId="384109EC" w14:textId="77777777" w:rsidTr="008334C1">
        <w:tc>
          <w:tcPr>
            <w:tcW w:w="9042" w:type="dxa"/>
          </w:tcPr>
          <w:p w14:paraId="41A37EB7" w14:textId="4C9031E0" w:rsidR="00E06C80" w:rsidRPr="003A4252" w:rsidRDefault="00FE7880" w:rsidP="008334C1">
            <w:pPr>
              <w:rPr>
                <w:b/>
                <w:bCs/>
                <w:color w:val="FF0000"/>
              </w:rPr>
            </w:pPr>
            <w:r w:rsidRPr="00FE7880">
              <w:rPr>
                <w:b/>
                <w:bCs/>
              </w:rPr>
              <w:t xml:space="preserve">Počet registrovaných čtenářů </w:t>
            </w:r>
          </w:p>
        </w:tc>
      </w:tr>
      <w:tr w:rsidR="00E06C80" w:rsidRPr="00586900" w14:paraId="571E82B6" w14:textId="77777777" w:rsidTr="008334C1">
        <w:tc>
          <w:tcPr>
            <w:tcW w:w="9042" w:type="dxa"/>
          </w:tcPr>
          <w:p w14:paraId="32267B9A" w14:textId="4EA9D931" w:rsidR="00D604A6" w:rsidRDefault="00E06C80" w:rsidP="00D604A6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</w:t>
            </w:r>
            <w:r w:rsidR="00FE7880">
              <w:rPr>
                <w:color w:val="FF0000"/>
                <w:sz w:val="20"/>
                <w:szCs w:val="20"/>
              </w:rPr>
              <w:t>registrovaných čtenářů dotčené knihovny</w:t>
            </w:r>
            <w:r w:rsidR="00D604A6">
              <w:rPr>
                <w:color w:val="FF0000"/>
                <w:sz w:val="20"/>
                <w:szCs w:val="20"/>
              </w:rPr>
              <w:t>.</w:t>
            </w:r>
          </w:p>
          <w:p w14:paraId="096086C2" w14:textId="1A36E837" w:rsidR="00E06C80" w:rsidRDefault="00E06C80" w:rsidP="008334C1">
            <w:pPr>
              <w:rPr>
                <w:color w:val="FF0000"/>
                <w:sz w:val="20"/>
                <w:szCs w:val="20"/>
              </w:rPr>
            </w:pPr>
          </w:p>
        </w:tc>
      </w:tr>
      <w:tr w:rsidR="00E06C80" w:rsidRPr="00586900" w14:paraId="5B9437E9" w14:textId="77777777" w:rsidTr="008334C1">
        <w:tc>
          <w:tcPr>
            <w:tcW w:w="9042" w:type="dxa"/>
          </w:tcPr>
          <w:p w14:paraId="48896FD6" w14:textId="1AE639D4" w:rsidR="00E06C80" w:rsidRDefault="002E4453" w:rsidP="008334C1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K</w:t>
            </w:r>
            <w:r w:rsidR="00D604A6">
              <w:rPr>
                <w:b/>
                <w:bCs/>
              </w:rPr>
              <w:t xml:space="preserve">ulturní a vzdělávací </w:t>
            </w:r>
            <w:r w:rsidR="00F13451">
              <w:rPr>
                <w:b/>
                <w:bCs/>
              </w:rPr>
              <w:t>akc</w:t>
            </w:r>
            <w:r>
              <w:rPr>
                <w:b/>
                <w:bCs/>
              </w:rPr>
              <w:t>e</w:t>
            </w:r>
            <w:r w:rsidR="00F13451">
              <w:rPr>
                <w:b/>
                <w:bCs/>
              </w:rPr>
              <w:t xml:space="preserve"> pro školy a veřejnost</w:t>
            </w:r>
          </w:p>
        </w:tc>
      </w:tr>
      <w:tr w:rsidR="00E06C80" w:rsidRPr="00586900" w14:paraId="731DE097" w14:textId="77777777" w:rsidTr="008334C1">
        <w:tc>
          <w:tcPr>
            <w:tcW w:w="9042" w:type="dxa"/>
          </w:tcPr>
          <w:p w14:paraId="6031D74F" w14:textId="5032381C" w:rsidR="00E06C80" w:rsidRPr="003A4252" w:rsidRDefault="002E4453" w:rsidP="008334C1">
            <w:pPr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Vypište</w:t>
            </w:r>
            <w:r w:rsidR="00F13451">
              <w:rPr>
                <w:color w:val="FF0000"/>
                <w:sz w:val="20"/>
                <w:szCs w:val="20"/>
              </w:rPr>
              <w:t xml:space="preserve"> kulturní a vzdělávací akc</w:t>
            </w:r>
            <w:r w:rsidR="00620292">
              <w:rPr>
                <w:color w:val="FF0000"/>
                <w:sz w:val="20"/>
                <w:szCs w:val="20"/>
              </w:rPr>
              <w:t>e</w:t>
            </w:r>
            <w:r w:rsidR="00F13451">
              <w:rPr>
                <w:color w:val="FF0000"/>
                <w:sz w:val="20"/>
                <w:szCs w:val="20"/>
              </w:rPr>
              <w:t xml:space="preserve">, které organizovala dotčená knihovna v období 1.1.2023 – 31.12.2023 pro školy nebo veřejnost. </w:t>
            </w:r>
          </w:p>
        </w:tc>
      </w:tr>
    </w:tbl>
    <w:p w14:paraId="306F1E49" w14:textId="77777777" w:rsidR="00E06C80" w:rsidRDefault="00E06C80" w:rsidP="00647584">
      <w:pPr>
        <w:rPr>
          <w:b/>
        </w:rPr>
      </w:pPr>
    </w:p>
    <w:p w14:paraId="43DE853F" w14:textId="77777777" w:rsidR="00620292" w:rsidRDefault="00620292" w:rsidP="00647584">
      <w:pPr>
        <w:rPr>
          <w:b/>
        </w:rPr>
      </w:pPr>
    </w:p>
    <w:p w14:paraId="0B2B5985" w14:textId="77777777" w:rsidR="00620292" w:rsidRDefault="00620292" w:rsidP="00647584">
      <w:pPr>
        <w:rPr>
          <w:b/>
        </w:rPr>
      </w:pPr>
    </w:p>
    <w:p w14:paraId="7BEB8CEE" w14:textId="77777777" w:rsidR="00620292" w:rsidRDefault="00620292" w:rsidP="00647584">
      <w:pPr>
        <w:rPr>
          <w:b/>
        </w:rPr>
      </w:pPr>
    </w:p>
    <w:p w14:paraId="5B1DBC59" w14:textId="77777777" w:rsidR="00620292" w:rsidRDefault="00620292" w:rsidP="00647584">
      <w:pPr>
        <w:rPr>
          <w:b/>
        </w:rPr>
      </w:pPr>
    </w:p>
    <w:p w14:paraId="1ACA049A" w14:textId="3EAA9050" w:rsidR="00991E7D" w:rsidRDefault="00991E7D" w:rsidP="00647584">
      <w:pPr>
        <w:rPr>
          <w:b/>
        </w:rPr>
      </w:pPr>
      <w:r>
        <w:rPr>
          <w:b/>
        </w:rPr>
        <w:lastRenderedPageBreak/>
        <w:t>Indikátory projektu:</w:t>
      </w:r>
    </w:p>
    <w:tbl>
      <w:tblPr>
        <w:tblW w:w="9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685"/>
        <w:gridCol w:w="1701"/>
        <w:gridCol w:w="1276"/>
        <w:gridCol w:w="1406"/>
      </w:tblGrid>
      <w:tr w:rsidR="00991E7D" w:rsidRPr="00D62762" w14:paraId="52964EF1" w14:textId="77777777" w:rsidTr="00B80A5B">
        <w:trPr>
          <w:trHeight w:val="918"/>
          <w:jc w:val="center"/>
        </w:trPr>
        <w:tc>
          <w:tcPr>
            <w:tcW w:w="978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0542E9C" w14:textId="3756B4F0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  <w:r w:rsidR="003912C5">
              <w:rPr>
                <w:rFonts w:cs="Arial"/>
                <w:szCs w:val="20"/>
              </w:rPr>
              <w:t xml:space="preserve"> výstupu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AC507A" w:rsidRPr="001C1F58" w14:paraId="7A5BE07F" w14:textId="77777777" w:rsidTr="00B80A5B">
        <w:trPr>
          <w:trHeight w:val="263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27AC8B04" w14:textId="0B963629" w:rsidR="00AC507A" w:rsidRPr="00457523" w:rsidRDefault="00AC507A" w:rsidP="00AC507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855E7">
              <w:rPr>
                <w:rFonts w:cstheme="minorHAnsi"/>
                <w:color w:val="000000"/>
              </w:rPr>
              <w:t>908 201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15DE362" w14:textId="3544BCB8" w:rsidR="00AC507A" w:rsidRPr="00D84914" w:rsidRDefault="00AC507A" w:rsidP="00AC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855E7">
              <w:rPr>
                <w:rFonts w:cstheme="minorHAnsi"/>
                <w:color w:val="000000"/>
              </w:rPr>
              <w:t>Počet podpořených knihoven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E8F2A8" w14:textId="72B2CD5D" w:rsidR="00AC507A" w:rsidRDefault="0092077D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knihovny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B1D884" w14:textId="766AF967" w:rsidR="00AC507A" w:rsidRPr="00586900" w:rsidRDefault="00AC507A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09CC36B8" w14:textId="37F96BB7" w:rsidR="00AC507A" w:rsidRPr="00586900" w:rsidRDefault="00B80A5B" w:rsidP="00AC507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C507A" w:rsidRPr="001C1F58" w14:paraId="76199121" w14:textId="77777777" w:rsidTr="00B80A5B">
        <w:trPr>
          <w:trHeight w:val="263"/>
          <w:jc w:val="center"/>
        </w:trPr>
        <w:tc>
          <w:tcPr>
            <w:tcW w:w="978" w:type="dxa"/>
            <w:shd w:val="clear" w:color="auto" w:fill="auto"/>
            <w:noWrap/>
            <w:vAlign w:val="center"/>
          </w:tcPr>
          <w:p w14:paraId="6B5F678A" w14:textId="2443A48D" w:rsidR="00AC507A" w:rsidRPr="00457523" w:rsidRDefault="00AC507A" w:rsidP="00AC507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855E7">
              <w:rPr>
                <w:rFonts w:cstheme="minorHAnsi"/>
              </w:rPr>
              <w:t>907 030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613F9DD" w14:textId="2D505D33" w:rsidR="00AC507A" w:rsidRPr="00D84914" w:rsidRDefault="00AC507A" w:rsidP="00AC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855E7">
              <w:rPr>
                <w:rFonts w:cstheme="minorHAnsi"/>
              </w:rPr>
              <w:t>Počet nově zpřístupněných a zefektivněných podsbírek a fondů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5804F" w14:textId="35B907CC" w:rsidR="00AC507A" w:rsidRPr="00586900" w:rsidRDefault="00B80A5B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podsbírky/fondy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F81530" w14:textId="58A75A6C" w:rsidR="00AC507A" w:rsidRPr="00E96D0D" w:rsidRDefault="00AC507A" w:rsidP="00AC507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14:paraId="5751BF02" w14:textId="2744BEAC" w:rsidR="00AC507A" w:rsidRPr="00586900" w:rsidRDefault="00AC507A" w:rsidP="00AC507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Je-li relevantní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3C1894B8" w:rsidR="00991E7D" w:rsidRPr="007B5D3D" w:rsidRDefault="00991E7D" w:rsidP="00755FF3">
            <w:r w:rsidRPr="007B5D3D">
              <w:t>Příloha č. 1</w:t>
            </w:r>
            <w:r w:rsidR="00D83B5D">
              <w:t xml:space="preserve"> – Plná moc</w:t>
            </w:r>
          </w:p>
        </w:tc>
        <w:tc>
          <w:tcPr>
            <w:tcW w:w="5371" w:type="dxa"/>
          </w:tcPr>
          <w:p w14:paraId="749A0218" w14:textId="24C05FEA" w:rsidR="00991E7D" w:rsidRPr="007B5D3D" w:rsidRDefault="00586900" w:rsidP="00755FF3">
            <w:r>
              <w:rPr>
                <w:color w:val="FF0000"/>
              </w:rPr>
              <w:t>Doplňte plnou moc,</w:t>
            </w:r>
            <w:r w:rsidR="00193B7C">
              <w:rPr>
                <w:color w:val="FF0000"/>
              </w:rPr>
              <w:t xml:space="preserve"> ve formátu </w:t>
            </w:r>
            <w:proofErr w:type="spellStart"/>
            <w:r w:rsidR="00193B7C">
              <w:rPr>
                <w:color w:val="FF0000"/>
              </w:rPr>
              <w:t>pdf</w:t>
            </w:r>
            <w:proofErr w:type="spellEnd"/>
            <w:r w:rsidR="00193B7C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je-li relevantní</w:t>
            </w:r>
            <w:r w:rsidRPr="00193B7C">
              <w:rPr>
                <w:color w:val="FF0000"/>
              </w:rPr>
              <w:t>.</w:t>
            </w:r>
            <w:r w:rsidR="00193B7C" w:rsidRPr="00193B7C">
              <w:rPr>
                <w:color w:val="FF0000"/>
              </w:rPr>
              <w:t xml:space="preserve"> </w:t>
            </w:r>
            <w:r w:rsidR="00193B7C">
              <w:rPr>
                <w:color w:val="FF0000"/>
              </w:rPr>
              <w:t>P</w:t>
            </w:r>
            <w:r w:rsidR="00193B7C" w:rsidRPr="00193B7C">
              <w:rPr>
                <w:rFonts w:cstheme="minorHAnsi"/>
                <w:color w:val="FF0000"/>
              </w:rPr>
              <w:t>lná moc nemusí být ověřená a může být podepsána elektronicky i ručně.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6254BE19" w:rsidR="00991E7D" w:rsidRPr="007B5D3D" w:rsidRDefault="00991E7D" w:rsidP="00755FF3">
            <w:r w:rsidRPr="007B5D3D">
              <w:t>Příloha č. 2</w:t>
            </w:r>
            <w:r w:rsidR="00D83B5D">
              <w:t xml:space="preserve"> – Připravenost akce</w:t>
            </w:r>
          </w:p>
        </w:tc>
        <w:tc>
          <w:tcPr>
            <w:tcW w:w="5371" w:type="dxa"/>
          </w:tcPr>
          <w:p w14:paraId="575A71E4" w14:textId="5EBEF187" w:rsidR="00991E7D" w:rsidRPr="00F07FA0" w:rsidRDefault="00586900" w:rsidP="00755FF3">
            <w:pPr>
              <w:rPr>
                <w:color w:val="FF0000"/>
              </w:rPr>
            </w:pPr>
            <w:r w:rsidRPr="00F07FA0">
              <w:rPr>
                <w:color w:val="FF0000"/>
              </w:rPr>
              <w:t>Doplňte další přílohy</w:t>
            </w:r>
            <w:r w:rsidR="009D6026" w:rsidRPr="00F07FA0">
              <w:rPr>
                <w:color w:val="FF0000"/>
              </w:rPr>
              <w:t xml:space="preserve"> týkající se připravenosti projektu (</w:t>
            </w:r>
            <w:r w:rsidR="009C6554" w:rsidRPr="00F07FA0">
              <w:rPr>
                <w:color w:val="FF0000"/>
              </w:rPr>
              <w:t>ž</w:t>
            </w:r>
            <w:r w:rsidR="009C6554" w:rsidRPr="00F07FA0">
              <w:rPr>
                <w:rFonts w:cstheme="minorHAnsi"/>
                <w:color w:val="FF0000"/>
              </w:rPr>
              <w:t xml:space="preserve">ádost o stavební povolení, vydané územní rozhodnutí nebo stavební povolení, doklad prokazující zahájení stavební realizace projektu nebo uzavřené smlouvy o dílo na stavební práce v rámci hlavní aktivity projektu apod </w:t>
            </w:r>
            <w:r w:rsidR="009D6026" w:rsidRPr="00F07FA0">
              <w:rPr>
                <w:color w:val="FF0000"/>
              </w:rPr>
              <w:t>–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30D9067" w:rsidR="00991E7D" w:rsidRPr="001C1F58" w:rsidRDefault="00363DB5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7DCDF96" w:rsidR="00991E7D" w:rsidRPr="00446298" w:rsidRDefault="00363DB5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p</w:t>
            </w:r>
            <w:r w:rsidR="00446298">
              <w:rPr>
                <w:rFonts w:cs="Arial"/>
                <w:bCs/>
                <w:color w:val="FF0000"/>
                <w:szCs w:val="20"/>
              </w:rPr>
              <w:t>odepište</w:t>
            </w:r>
            <w:r>
              <w:rPr>
                <w:rFonts w:cs="Arial"/>
                <w:bCs/>
                <w:color w:val="FF0000"/>
                <w:szCs w:val="20"/>
              </w:rPr>
              <w:t>, lze elektronicky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211C" w14:textId="77777777" w:rsidR="006E7A34" w:rsidRDefault="006E7A34" w:rsidP="00DC4000">
      <w:pPr>
        <w:spacing w:after="0" w:line="240" w:lineRule="auto"/>
      </w:pPr>
      <w:r>
        <w:separator/>
      </w:r>
    </w:p>
  </w:endnote>
  <w:endnote w:type="continuationSeparator" w:id="0">
    <w:p w14:paraId="580C0654" w14:textId="77777777" w:rsidR="006E7A34" w:rsidRDefault="006E7A3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78C9" w14:textId="77777777" w:rsidR="006E7A34" w:rsidRDefault="006E7A34" w:rsidP="00DC4000">
      <w:pPr>
        <w:spacing w:after="0" w:line="240" w:lineRule="auto"/>
      </w:pPr>
      <w:r>
        <w:separator/>
      </w:r>
    </w:p>
  </w:footnote>
  <w:footnote w:type="continuationSeparator" w:id="0">
    <w:p w14:paraId="42AF7A0A" w14:textId="77777777" w:rsidR="006E7A34" w:rsidRDefault="006E7A3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BB5075D" w:rsidR="00DC4000" w:rsidRDefault="00A4482D">
    <w:pPr>
      <w:pStyle w:val="Zhlav"/>
    </w:pPr>
    <w:r w:rsidRPr="00714917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5AE85539" wp14:editId="144E56CB">
          <wp:simplePos x="0" y="0"/>
          <wp:positionH relativeFrom="column">
            <wp:posOffset>4677803</wp:posOffset>
          </wp:positionH>
          <wp:positionV relativeFrom="paragraph">
            <wp:posOffset>-375285</wp:posOffset>
          </wp:positionV>
          <wp:extent cx="1085850" cy="762000"/>
          <wp:effectExtent l="0" t="0" r="0" b="0"/>
          <wp:wrapNone/>
          <wp:docPr id="4" name="Obrázek 1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E00BBAA4-15D1-04C2-E811-6D683B9F865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E00BBAA4-15D1-04C2-E811-6D683B9F865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7315C77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E2ACA"/>
    <w:multiLevelType w:val="hybridMultilevel"/>
    <w:tmpl w:val="69509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1213"/>
    <w:multiLevelType w:val="hybridMultilevel"/>
    <w:tmpl w:val="47BE9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2"/>
  </w:num>
  <w:num w:numId="2" w16cid:durableId="17699833">
    <w:abstractNumId w:val="3"/>
  </w:num>
  <w:num w:numId="3" w16cid:durableId="1141388297">
    <w:abstractNumId w:val="0"/>
  </w:num>
  <w:num w:numId="4" w16cid:durableId="177755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6C48"/>
    <w:rsid w:val="00010F67"/>
    <w:rsid w:val="0001301F"/>
    <w:rsid w:val="00036DC5"/>
    <w:rsid w:val="000735A6"/>
    <w:rsid w:val="000761BB"/>
    <w:rsid w:val="00082B0F"/>
    <w:rsid w:val="000972D3"/>
    <w:rsid w:val="000B2EE3"/>
    <w:rsid w:val="000B67D9"/>
    <w:rsid w:val="000F1D36"/>
    <w:rsid w:val="00106565"/>
    <w:rsid w:val="001115D4"/>
    <w:rsid w:val="0011160D"/>
    <w:rsid w:val="00117535"/>
    <w:rsid w:val="00121FF0"/>
    <w:rsid w:val="001704A1"/>
    <w:rsid w:val="00171999"/>
    <w:rsid w:val="00174A6F"/>
    <w:rsid w:val="001756A7"/>
    <w:rsid w:val="001907EB"/>
    <w:rsid w:val="00193B7C"/>
    <w:rsid w:val="00195150"/>
    <w:rsid w:val="001964AE"/>
    <w:rsid w:val="001F143C"/>
    <w:rsid w:val="001F7BCE"/>
    <w:rsid w:val="00211D24"/>
    <w:rsid w:val="00212D42"/>
    <w:rsid w:val="002166E7"/>
    <w:rsid w:val="0022032D"/>
    <w:rsid w:val="00223BAB"/>
    <w:rsid w:val="0023690F"/>
    <w:rsid w:val="002511DA"/>
    <w:rsid w:val="00260C35"/>
    <w:rsid w:val="002749EF"/>
    <w:rsid w:val="0028533C"/>
    <w:rsid w:val="002A05D5"/>
    <w:rsid w:val="002A63F7"/>
    <w:rsid w:val="002B6755"/>
    <w:rsid w:val="002E4453"/>
    <w:rsid w:val="002E7863"/>
    <w:rsid w:val="00302B62"/>
    <w:rsid w:val="0032329A"/>
    <w:rsid w:val="00331076"/>
    <w:rsid w:val="003424E6"/>
    <w:rsid w:val="00351DDA"/>
    <w:rsid w:val="00363DB5"/>
    <w:rsid w:val="00382FA7"/>
    <w:rsid w:val="003912C5"/>
    <w:rsid w:val="0039597E"/>
    <w:rsid w:val="003A4252"/>
    <w:rsid w:val="003B18B9"/>
    <w:rsid w:val="003B2376"/>
    <w:rsid w:val="003B23DB"/>
    <w:rsid w:val="003C22A2"/>
    <w:rsid w:val="003C4C57"/>
    <w:rsid w:val="003E4E8C"/>
    <w:rsid w:val="004035AD"/>
    <w:rsid w:val="004213AC"/>
    <w:rsid w:val="00446298"/>
    <w:rsid w:val="00447BDD"/>
    <w:rsid w:val="00455349"/>
    <w:rsid w:val="0045642B"/>
    <w:rsid w:val="00457523"/>
    <w:rsid w:val="004920D3"/>
    <w:rsid w:val="004A70A7"/>
    <w:rsid w:val="004B6C39"/>
    <w:rsid w:val="004D7A8D"/>
    <w:rsid w:val="004E36F2"/>
    <w:rsid w:val="004E4B1D"/>
    <w:rsid w:val="004F6480"/>
    <w:rsid w:val="004F7132"/>
    <w:rsid w:val="00522958"/>
    <w:rsid w:val="00524E45"/>
    <w:rsid w:val="00553509"/>
    <w:rsid w:val="00566AB1"/>
    <w:rsid w:val="00583387"/>
    <w:rsid w:val="00584C60"/>
    <w:rsid w:val="00586900"/>
    <w:rsid w:val="005902B2"/>
    <w:rsid w:val="0059161A"/>
    <w:rsid w:val="005A42F6"/>
    <w:rsid w:val="005C0074"/>
    <w:rsid w:val="005D7A9B"/>
    <w:rsid w:val="005D7E62"/>
    <w:rsid w:val="005E0CD5"/>
    <w:rsid w:val="005E4CFD"/>
    <w:rsid w:val="005E7A5D"/>
    <w:rsid w:val="00620292"/>
    <w:rsid w:val="00647584"/>
    <w:rsid w:val="00656E39"/>
    <w:rsid w:val="006709D5"/>
    <w:rsid w:val="00676F9B"/>
    <w:rsid w:val="0068559F"/>
    <w:rsid w:val="00697BDD"/>
    <w:rsid w:val="006C580A"/>
    <w:rsid w:val="006E6251"/>
    <w:rsid w:val="006E7A34"/>
    <w:rsid w:val="006F5CBE"/>
    <w:rsid w:val="00726F7F"/>
    <w:rsid w:val="0074112E"/>
    <w:rsid w:val="00744399"/>
    <w:rsid w:val="0074625F"/>
    <w:rsid w:val="00756F8E"/>
    <w:rsid w:val="007600AC"/>
    <w:rsid w:val="00776E91"/>
    <w:rsid w:val="00796CA1"/>
    <w:rsid w:val="007D1E1A"/>
    <w:rsid w:val="007F247A"/>
    <w:rsid w:val="007F25AF"/>
    <w:rsid w:val="007F286B"/>
    <w:rsid w:val="007F50FC"/>
    <w:rsid w:val="00806654"/>
    <w:rsid w:val="00816538"/>
    <w:rsid w:val="008544E6"/>
    <w:rsid w:val="00855520"/>
    <w:rsid w:val="008624FC"/>
    <w:rsid w:val="00875460"/>
    <w:rsid w:val="00892BA1"/>
    <w:rsid w:val="00895B9D"/>
    <w:rsid w:val="008C6FB6"/>
    <w:rsid w:val="008D2D37"/>
    <w:rsid w:val="008D693E"/>
    <w:rsid w:val="008F09D6"/>
    <w:rsid w:val="0092077D"/>
    <w:rsid w:val="00927791"/>
    <w:rsid w:val="00952BBB"/>
    <w:rsid w:val="00953B54"/>
    <w:rsid w:val="009640A0"/>
    <w:rsid w:val="0097269D"/>
    <w:rsid w:val="00991E7D"/>
    <w:rsid w:val="009C45A9"/>
    <w:rsid w:val="009C6554"/>
    <w:rsid w:val="009D6026"/>
    <w:rsid w:val="00A4174A"/>
    <w:rsid w:val="00A42E2D"/>
    <w:rsid w:val="00A4482D"/>
    <w:rsid w:val="00A63035"/>
    <w:rsid w:val="00A67891"/>
    <w:rsid w:val="00A7440D"/>
    <w:rsid w:val="00A74CE8"/>
    <w:rsid w:val="00A952DE"/>
    <w:rsid w:val="00AA0ABA"/>
    <w:rsid w:val="00AA3D0B"/>
    <w:rsid w:val="00AC004D"/>
    <w:rsid w:val="00AC507A"/>
    <w:rsid w:val="00AC5C43"/>
    <w:rsid w:val="00AC6DD4"/>
    <w:rsid w:val="00AD7463"/>
    <w:rsid w:val="00AD74BE"/>
    <w:rsid w:val="00AF246A"/>
    <w:rsid w:val="00AF5425"/>
    <w:rsid w:val="00AF7CFF"/>
    <w:rsid w:val="00B2672F"/>
    <w:rsid w:val="00B36DAC"/>
    <w:rsid w:val="00B567ED"/>
    <w:rsid w:val="00B80A5B"/>
    <w:rsid w:val="00BA3A50"/>
    <w:rsid w:val="00BA5D28"/>
    <w:rsid w:val="00BE1ED8"/>
    <w:rsid w:val="00BF08C2"/>
    <w:rsid w:val="00C13769"/>
    <w:rsid w:val="00C20482"/>
    <w:rsid w:val="00C275DD"/>
    <w:rsid w:val="00C27B27"/>
    <w:rsid w:val="00C4442E"/>
    <w:rsid w:val="00C566ED"/>
    <w:rsid w:val="00C75AA2"/>
    <w:rsid w:val="00C810C8"/>
    <w:rsid w:val="00C81C90"/>
    <w:rsid w:val="00C96044"/>
    <w:rsid w:val="00C973FA"/>
    <w:rsid w:val="00C97923"/>
    <w:rsid w:val="00CA4767"/>
    <w:rsid w:val="00CC692C"/>
    <w:rsid w:val="00D24DC2"/>
    <w:rsid w:val="00D25545"/>
    <w:rsid w:val="00D30A5C"/>
    <w:rsid w:val="00D40281"/>
    <w:rsid w:val="00D42B70"/>
    <w:rsid w:val="00D45BB5"/>
    <w:rsid w:val="00D5451E"/>
    <w:rsid w:val="00D54A5A"/>
    <w:rsid w:val="00D604A6"/>
    <w:rsid w:val="00D62762"/>
    <w:rsid w:val="00D64727"/>
    <w:rsid w:val="00D65CEA"/>
    <w:rsid w:val="00D7659C"/>
    <w:rsid w:val="00D83B5D"/>
    <w:rsid w:val="00D84914"/>
    <w:rsid w:val="00D90083"/>
    <w:rsid w:val="00DB1266"/>
    <w:rsid w:val="00DB1639"/>
    <w:rsid w:val="00DC4000"/>
    <w:rsid w:val="00DD1224"/>
    <w:rsid w:val="00DE4122"/>
    <w:rsid w:val="00E05BA2"/>
    <w:rsid w:val="00E06C80"/>
    <w:rsid w:val="00E201E2"/>
    <w:rsid w:val="00E542C5"/>
    <w:rsid w:val="00E95273"/>
    <w:rsid w:val="00E959D9"/>
    <w:rsid w:val="00E96D0D"/>
    <w:rsid w:val="00EA19AC"/>
    <w:rsid w:val="00EA31BA"/>
    <w:rsid w:val="00EA7C55"/>
    <w:rsid w:val="00EC4BBC"/>
    <w:rsid w:val="00EE4945"/>
    <w:rsid w:val="00EF18AB"/>
    <w:rsid w:val="00EF5A8A"/>
    <w:rsid w:val="00F01736"/>
    <w:rsid w:val="00F07FA0"/>
    <w:rsid w:val="00F13451"/>
    <w:rsid w:val="00F25FEE"/>
    <w:rsid w:val="00F379D1"/>
    <w:rsid w:val="00F473C5"/>
    <w:rsid w:val="00F55DEF"/>
    <w:rsid w:val="00FD635E"/>
    <w:rsid w:val="00FE0D58"/>
    <w:rsid w:val="00FE4BDD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7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zso.cz/csu/czso/pocet-obyvatel-v-obcich-k-11202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rop.gov.cz/cs/vyzvy-2021-2027/vyzvy/114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Vítězslav Dufek</cp:lastModifiedBy>
  <cp:revision>33</cp:revision>
  <cp:lastPrinted>2023-08-25T11:25:00Z</cp:lastPrinted>
  <dcterms:created xsi:type="dcterms:W3CDTF">2023-11-09T15:08:00Z</dcterms:created>
  <dcterms:modified xsi:type="dcterms:W3CDTF">2023-11-13T10:58:00Z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